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206493657"/>
    <w:p w:rsidR="00F97A44" w:rsidRPr="001B3678" w:rsidRDefault="00F97A44" w:rsidP="007E4419">
      <w:pPr>
        <w:pStyle w:val="a"/>
      </w:pPr>
      <w:r w:rsidRPr="00937C29">
        <w:rPr>
          <w:noProof/>
          <w:snapToGrid/>
          <w:lang w:val="sv-S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821613A" wp14:editId="039BA5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 3" descr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KFHuJGeBQAAYBYAAA4A&#10;AAAAAAAAAAAAAAAALgIAAGRycy9lMm9Eb2MueG1sUEsBAi0AFAAGAAgAAAAhAAjbM2/WAAAA/wAA&#10;AA8AAAAAAAAAAAAAAAAA+AcAAGRycy9kb3ducmV2LnhtbFBLBQYAAAAABAAEAPMAAAD7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B3678">
        <w:t xml:space="preserve">EC-GSM – Simulation Results for Coexistence with </w:t>
      </w:r>
      <w:r w:rsidR="00DC3A6D">
        <w:t>UTRA and E</w:t>
      </w:r>
      <w:r w:rsidR="00416112">
        <w:t>-</w:t>
      </w:r>
      <w:r w:rsidR="00DC3A6D">
        <w:t>UTRA</w:t>
      </w:r>
    </w:p>
    <w:p w:rsidR="00480BB9" w:rsidRPr="00737E59" w:rsidRDefault="00480BB9" w:rsidP="00A6586A">
      <w:pPr>
        <w:pStyle w:val="Heading1"/>
        <w:jc w:val="both"/>
      </w:pPr>
      <w:proofErr w:type="spellStart"/>
      <w:r w:rsidRPr="00737E59">
        <w:t>Introduction</w:t>
      </w:r>
      <w:bookmarkEnd w:id="0"/>
      <w:proofErr w:type="spellEnd"/>
    </w:p>
    <w:p w:rsidR="00F97A44" w:rsidRPr="00850E21" w:rsidRDefault="00F97A44">
      <w:pPr>
        <w:spacing w:before="120" w:after="120" w:line="300" w:lineRule="auto"/>
        <w:jc w:val="both"/>
        <w:rPr>
          <w:rFonts w:ascii="Calibri" w:hAnsi="Calibri"/>
          <w:lang w:val="en-US"/>
        </w:rPr>
      </w:pPr>
      <w:bookmarkStart w:id="1" w:name="_Ref421460494"/>
      <w:r w:rsidRPr="00850E21">
        <w:rPr>
          <w:rFonts w:ascii="Calibri" w:hAnsi="Calibri"/>
          <w:lang w:val="en-US"/>
        </w:rPr>
        <w:t xml:space="preserve">At GERAN#62 a new feasibility study named Cellular System Support for Ultra Low Complexity and Low Throughput Internet of Things (WI code: </w:t>
      </w:r>
      <w:proofErr w:type="spellStart"/>
      <w:r w:rsidRPr="00850E21">
        <w:rPr>
          <w:rFonts w:ascii="Calibri" w:hAnsi="Calibri"/>
          <w:lang w:val="en-US"/>
        </w:rPr>
        <w:t>FS_IoT_LC</w:t>
      </w:r>
      <w:proofErr w:type="spellEnd"/>
      <w:r w:rsidRPr="00850E21">
        <w:rPr>
          <w:rFonts w:ascii="Calibri" w:hAnsi="Calibri"/>
          <w:lang w:val="en-US"/>
        </w:rPr>
        <w:t>) was approved</w:t>
      </w:r>
      <w:r w:rsidR="00F75DB2" w:rsidRPr="00850E21">
        <w:rPr>
          <w:rFonts w:ascii="Calibri" w:hAnsi="Calibri"/>
          <w:lang w:val="en-US"/>
        </w:rPr>
        <w:t xml:space="preserve">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REF _Ref409096150 \n \h  \* MERGEFORMAT </w:instrText>
      </w:r>
      <w:r w:rsidRPr="00737E59">
        <w:rPr>
          <w:rFonts w:ascii="Calibri" w:hAnsi="Calibri"/>
        </w:rPr>
      </w:r>
      <w:r w:rsidRPr="00737E59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[1]</w:t>
      </w:r>
      <w:r w:rsidRPr="00737E59">
        <w:rPr>
          <w:rFonts w:ascii="Calibri" w:hAnsi="Calibri"/>
        </w:rPr>
        <w:fldChar w:fldCharType="end"/>
      </w:r>
      <w:r w:rsidRPr="00850E21">
        <w:rPr>
          <w:rFonts w:ascii="Calibri" w:hAnsi="Calibri"/>
          <w:lang w:val="en-US"/>
        </w:rPr>
        <w:t xml:space="preserve">. </w:t>
      </w:r>
    </w:p>
    <w:p w:rsidR="00DC3A6D" w:rsidRPr="00850E21" w:rsidRDefault="00DC3A6D">
      <w:pPr>
        <w:spacing w:before="120" w:after="120" w:line="300" w:lineRule="auto"/>
        <w:jc w:val="both"/>
        <w:rPr>
          <w:rFonts w:ascii="Calibri" w:hAnsi="Calibri"/>
          <w:lang w:val="en-US"/>
        </w:rPr>
      </w:pPr>
      <w:r w:rsidRPr="00850E21">
        <w:rPr>
          <w:rFonts w:ascii="Calibri" w:hAnsi="Calibri"/>
          <w:lang w:val="en-US"/>
        </w:rPr>
        <w:t xml:space="preserve">This contribution evaluates the impact on EC-GSM from UTRA </w:t>
      </w:r>
      <w:r w:rsidR="00EF38AE" w:rsidRPr="00850E21">
        <w:rPr>
          <w:rFonts w:ascii="Calibri" w:hAnsi="Calibri"/>
          <w:lang w:val="en-US"/>
        </w:rPr>
        <w:t>or</w:t>
      </w:r>
      <w:r w:rsidRPr="00850E21">
        <w:rPr>
          <w:rFonts w:ascii="Calibri" w:hAnsi="Calibri"/>
          <w:lang w:val="en-US"/>
        </w:rPr>
        <w:t xml:space="preserve"> E</w:t>
      </w:r>
      <w:r w:rsidR="00791E21" w:rsidRPr="00850E21">
        <w:rPr>
          <w:rFonts w:ascii="Calibri" w:hAnsi="Calibri"/>
          <w:lang w:val="en-US"/>
        </w:rPr>
        <w:t>-</w:t>
      </w:r>
      <w:r w:rsidRPr="00850E21">
        <w:rPr>
          <w:rFonts w:ascii="Calibri" w:hAnsi="Calibri"/>
          <w:lang w:val="en-US"/>
        </w:rPr>
        <w:t>UTRA aggressors in two typical GSM frequency deployments</w:t>
      </w:r>
      <w:r w:rsidR="00791E21" w:rsidRPr="00850E21">
        <w:rPr>
          <w:rFonts w:ascii="Calibri" w:hAnsi="Calibri"/>
          <w:lang w:val="en-US"/>
        </w:rPr>
        <w:t xml:space="preserve"> for an uncoordinated deployment</w:t>
      </w:r>
      <w:r w:rsidRPr="00850E21">
        <w:rPr>
          <w:rFonts w:ascii="Calibri" w:hAnsi="Calibri"/>
          <w:lang w:val="en-US"/>
        </w:rPr>
        <w:t xml:space="preserve">. </w:t>
      </w:r>
    </w:p>
    <w:bookmarkEnd w:id="1"/>
    <w:p w:rsidR="00480BB9" w:rsidRPr="00737E59" w:rsidRDefault="00F97A44" w:rsidP="00A6586A">
      <w:pPr>
        <w:pStyle w:val="Heading1"/>
        <w:jc w:val="both"/>
      </w:pPr>
      <w:r w:rsidRPr="00737E59">
        <w:t xml:space="preserve">Simulation </w:t>
      </w:r>
      <w:proofErr w:type="spellStart"/>
      <w:r w:rsidRPr="00737E59">
        <w:t>Assumptions</w:t>
      </w:r>
      <w:proofErr w:type="spellEnd"/>
    </w:p>
    <w:p w:rsidR="00A03A02" w:rsidRPr="00850E21" w:rsidRDefault="00A03A02" w:rsidP="00A6586A">
      <w:pPr>
        <w:jc w:val="both"/>
        <w:rPr>
          <w:lang w:val="en-US"/>
        </w:rPr>
      </w:pPr>
      <w:r w:rsidRPr="00737E59">
        <w:fldChar w:fldCharType="begin"/>
      </w:r>
      <w:r w:rsidRPr="00850E21">
        <w:rPr>
          <w:lang w:val="en-US"/>
        </w:rPr>
        <w:instrText xml:space="preserve"> REF _Ref422496713 \h </w:instrText>
      </w:r>
      <w:r w:rsidR="00854321" w:rsidRPr="00850E21">
        <w:rPr>
          <w:lang w:val="en-US"/>
        </w:rPr>
        <w:instrText xml:space="preserve"> \* MERGEFORMAT </w:instrText>
      </w:r>
      <w:r w:rsidRPr="00737E59">
        <w:fldChar w:fldCharType="separate"/>
      </w:r>
      <w:r w:rsidR="008F42AF" w:rsidRPr="00C015FD">
        <w:rPr>
          <w:lang w:val="en-US"/>
        </w:rPr>
        <w:t xml:space="preserve">Table </w:t>
      </w:r>
      <w:r w:rsidR="008F42AF" w:rsidRPr="00C015FD">
        <w:rPr>
          <w:noProof/>
          <w:lang w:val="en-US"/>
        </w:rPr>
        <w:t>1</w:t>
      </w:r>
      <w:r w:rsidRPr="00737E59">
        <w:fldChar w:fldCharType="end"/>
      </w:r>
      <w:r w:rsidRPr="00850E21">
        <w:rPr>
          <w:lang w:val="en-US"/>
        </w:rPr>
        <w:t xml:space="preserve"> </w:t>
      </w:r>
      <w:r w:rsidR="00854321" w:rsidRPr="00850E21">
        <w:rPr>
          <w:lang w:val="en-US"/>
        </w:rPr>
        <w:t xml:space="preserve">shows </w:t>
      </w:r>
      <w:r w:rsidRPr="00850E21">
        <w:rPr>
          <w:lang w:val="en-US"/>
        </w:rPr>
        <w:t xml:space="preserve">the four simulated cases. The 4/12 frequency reuse is intended to capture a BCCH layer, while the 3/9 reuse is intended to capture a TCH traffic layer. </w:t>
      </w:r>
    </w:p>
    <w:p w:rsidR="00073E66" w:rsidRPr="00737E59" w:rsidRDefault="00073E66">
      <w:pPr>
        <w:pStyle w:val="Caption"/>
        <w:rPr>
          <w:rFonts w:ascii="Calibri" w:hAnsi="Calibri"/>
        </w:rPr>
      </w:pPr>
      <w:bookmarkStart w:id="2" w:name="_Ref422496713"/>
      <w:r w:rsidRPr="00737E59">
        <w:t xml:space="preserve">Table </w:t>
      </w:r>
      <w:fldSimple w:instr=" SEQ Table \* ARABIC ">
        <w:r w:rsidR="008F42AF">
          <w:rPr>
            <w:noProof/>
          </w:rPr>
          <w:t>1</w:t>
        </w:r>
      </w:fldSimple>
      <w:bookmarkEnd w:id="2"/>
      <w:r w:rsidRPr="00737E59">
        <w:t xml:space="preserve"> </w:t>
      </w:r>
      <w:r w:rsidR="00A03A02" w:rsidRPr="00737E59">
        <w:rPr>
          <w:rFonts w:ascii="Calibri" w:hAnsi="Calibri"/>
        </w:rPr>
        <w:t xml:space="preserve">Simulation </w:t>
      </w:r>
      <w:proofErr w:type="spellStart"/>
      <w:r w:rsidR="00A03A02" w:rsidRPr="00737E59">
        <w:rPr>
          <w:rFonts w:ascii="Calibri" w:hAnsi="Calibri"/>
        </w:rPr>
        <w:t>cases</w:t>
      </w:r>
      <w:proofErr w:type="spellEnd"/>
      <w:r w:rsidR="00A03A02" w:rsidRPr="00737E59">
        <w:rPr>
          <w:rFonts w:ascii="Calibri" w:hAnsi="Calibri"/>
        </w:rPr>
        <w:t>.</w:t>
      </w:r>
    </w:p>
    <w:tbl>
      <w:tblPr>
        <w:tblW w:w="6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134"/>
        <w:gridCol w:w="1134"/>
        <w:gridCol w:w="1559"/>
        <w:gridCol w:w="1665"/>
      </w:tblGrid>
      <w:tr w:rsidR="00BD0689" w:rsidRPr="001B3678" w:rsidTr="00BD0689">
        <w:trPr>
          <w:trHeight w:val="189"/>
          <w:jc w:val="center"/>
        </w:trPr>
        <w:tc>
          <w:tcPr>
            <w:tcW w:w="808" w:type="dxa"/>
            <w:shd w:val="clear" w:color="auto" w:fill="BFBFBF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665" w:type="dxa"/>
            <w:shd w:val="clear" w:color="auto" w:fill="BFBFBF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</w:tr>
      <w:tr w:rsidR="00BD0689" w:rsidRPr="001B3678" w:rsidTr="00BD0689">
        <w:trPr>
          <w:trHeight w:val="331"/>
          <w:jc w:val="center"/>
        </w:trPr>
        <w:tc>
          <w:tcPr>
            <w:tcW w:w="808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BD0689" w:rsidRPr="001B3678" w:rsidRDefault="00DC3A6D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1134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BD0689" w:rsidRPr="001B3678" w:rsidTr="00BD0689">
        <w:trPr>
          <w:trHeight w:val="331"/>
          <w:jc w:val="center"/>
        </w:trPr>
        <w:tc>
          <w:tcPr>
            <w:tcW w:w="808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BD0689" w:rsidRPr="001B3678" w:rsidRDefault="00DC3A6D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1134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BD0689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DC3A6D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  <w:tr w:rsidR="00BD0689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DC3A6D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9" w:rsidRPr="001B3678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  <w:tr w:rsidR="00DC3A6D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DC3A6D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DC3A6D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  <w:tr w:rsidR="00DC3A6D" w:rsidRPr="001B3678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6D" w:rsidRPr="001B3678" w:rsidRDefault="00DC3A6D" w:rsidP="00D44A39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</w:tbl>
    <w:p w:rsidR="00073E66" w:rsidRPr="00737E59" w:rsidRDefault="00073E66" w:rsidP="00A6586A">
      <w:pPr>
        <w:jc w:val="both"/>
      </w:pPr>
    </w:p>
    <w:p w:rsidR="00A03A02" w:rsidRPr="00850E21" w:rsidRDefault="00A03A02" w:rsidP="00A6586A">
      <w:pPr>
        <w:jc w:val="both"/>
        <w:rPr>
          <w:lang w:val="en-US"/>
        </w:rPr>
      </w:pPr>
      <w:r w:rsidRPr="00850E21">
        <w:rPr>
          <w:rFonts w:ascii="Calibri" w:hAnsi="Calibri"/>
          <w:lang w:val="en-US"/>
        </w:rPr>
        <w:t>In general</w:t>
      </w:r>
      <w:r w:rsidR="00854321" w:rsidRPr="00850E21">
        <w:rPr>
          <w:rFonts w:ascii="Calibri" w:hAnsi="Calibri"/>
          <w:lang w:val="en-US"/>
        </w:rPr>
        <w:t>,</w:t>
      </w:r>
      <w:r w:rsidRPr="00850E21">
        <w:rPr>
          <w:rFonts w:ascii="Calibri" w:hAnsi="Calibri"/>
          <w:lang w:val="en-US"/>
        </w:rPr>
        <w:t xml:space="preserve"> the</w:t>
      </w:r>
      <w:r w:rsidR="009A4211" w:rsidRPr="00850E21">
        <w:rPr>
          <w:rFonts w:ascii="Calibri" w:hAnsi="Calibri"/>
          <w:lang w:val="en-US"/>
        </w:rPr>
        <w:t xml:space="preserve"> agreed assumptions </w:t>
      </w:r>
      <w:r w:rsidR="00DC3A6D" w:rsidRPr="00850E21">
        <w:rPr>
          <w:rFonts w:ascii="Calibri" w:hAnsi="Calibri"/>
          <w:lang w:val="en-US"/>
        </w:rPr>
        <w:t>in Annex G.2</w:t>
      </w:r>
      <w:r w:rsidRPr="00850E21">
        <w:rPr>
          <w:rFonts w:ascii="Calibri" w:hAnsi="Calibri"/>
          <w:lang w:val="en-US"/>
        </w:rPr>
        <w:t xml:space="preserve"> of TR45.820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REF _Ref422495578 \n \h </w:instrText>
      </w:r>
      <w:r w:rsidR="00854321" w:rsidRPr="00850E21">
        <w:rPr>
          <w:rFonts w:ascii="Calibri" w:hAnsi="Calibri"/>
          <w:lang w:val="en-US"/>
        </w:rPr>
        <w:instrText xml:space="preserve"> \* MERGEFORMAT </w:instrText>
      </w:r>
      <w:r w:rsidRPr="00737E59">
        <w:rPr>
          <w:rFonts w:ascii="Calibri" w:hAnsi="Calibri"/>
        </w:rPr>
      </w:r>
      <w:r w:rsidRPr="00737E59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[2]</w:t>
      </w:r>
      <w:r w:rsidRPr="00737E59">
        <w:rPr>
          <w:rFonts w:ascii="Calibri" w:hAnsi="Calibri"/>
        </w:rPr>
        <w:fldChar w:fldCharType="end"/>
      </w:r>
      <w:r w:rsidRPr="00850E21">
        <w:rPr>
          <w:rFonts w:ascii="Calibri" w:hAnsi="Calibri"/>
          <w:lang w:val="en-US"/>
        </w:rPr>
        <w:t xml:space="preserve"> have been followed.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REF _Ref412903683 \h </w:instrText>
      </w:r>
      <w:r w:rsidR="00854321" w:rsidRPr="00850E21">
        <w:rPr>
          <w:rFonts w:ascii="Calibri" w:hAnsi="Calibri"/>
          <w:lang w:val="en-US"/>
        </w:rPr>
        <w:instrText xml:space="preserve"> \* MERGEFORMAT </w:instrText>
      </w:r>
      <w:r w:rsidRPr="00737E59">
        <w:rPr>
          <w:rFonts w:ascii="Calibri" w:hAnsi="Calibri"/>
        </w:rPr>
      </w:r>
      <w:r w:rsidRPr="00737E59">
        <w:rPr>
          <w:rFonts w:ascii="Calibri" w:hAnsi="Calibri"/>
        </w:rPr>
        <w:fldChar w:fldCharType="separate"/>
      </w:r>
      <w:r w:rsidR="008F42AF" w:rsidRPr="00850E21">
        <w:rPr>
          <w:rFonts w:ascii="Calibri" w:hAnsi="Calibri"/>
          <w:lang w:val="en-US"/>
        </w:rPr>
        <w:t xml:space="preserve">Table </w:t>
      </w:r>
      <w:r w:rsidR="008F42AF">
        <w:rPr>
          <w:rFonts w:ascii="Calibri" w:hAnsi="Calibri"/>
          <w:noProof/>
          <w:lang w:val="en-US"/>
        </w:rPr>
        <w:t>2</w:t>
      </w:r>
      <w:r w:rsidRPr="00737E59">
        <w:rPr>
          <w:rFonts w:ascii="Calibri" w:hAnsi="Calibri"/>
        </w:rPr>
        <w:fldChar w:fldCharType="end"/>
      </w:r>
      <w:r w:rsidRPr="00850E21">
        <w:rPr>
          <w:rFonts w:ascii="Calibri" w:hAnsi="Calibri"/>
          <w:lang w:val="en-US"/>
        </w:rPr>
        <w:t xml:space="preserve"> highlights some of the most important agreed parameters,</w:t>
      </w:r>
      <w:r w:rsidR="00854321" w:rsidRPr="00850E21">
        <w:rPr>
          <w:rFonts w:ascii="Calibri" w:hAnsi="Calibri"/>
          <w:lang w:val="en-US"/>
        </w:rPr>
        <w:t xml:space="preserve"> as well as </w:t>
      </w:r>
      <w:r w:rsidRPr="00850E21">
        <w:rPr>
          <w:rFonts w:ascii="Calibri" w:hAnsi="Calibri"/>
          <w:lang w:val="en-US"/>
        </w:rPr>
        <w:t>present</w:t>
      </w:r>
      <w:r w:rsidR="00854321" w:rsidRPr="00850E21">
        <w:rPr>
          <w:rFonts w:ascii="Calibri" w:hAnsi="Calibri"/>
          <w:lang w:val="en-US"/>
        </w:rPr>
        <w:t>s</w:t>
      </w:r>
      <w:r w:rsidRPr="00850E21">
        <w:rPr>
          <w:rFonts w:ascii="Calibri" w:hAnsi="Calibri"/>
          <w:lang w:val="en-US"/>
        </w:rPr>
        <w:t xml:space="preserve"> a few new para</w:t>
      </w:r>
      <w:r w:rsidR="00D44A39" w:rsidRPr="00850E21">
        <w:rPr>
          <w:rFonts w:ascii="Calibri" w:hAnsi="Calibri"/>
          <w:lang w:val="en-US"/>
        </w:rPr>
        <w:t>meters specific for EC-GSM system</w:t>
      </w:r>
      <w:r w:rsidRPr="00850E21">
        <w:rPr>
          <w:rFonts w:ascii="Calibri" w:hAnsi="Calibri"/>
          <w:lang w:val="en-US"/>
        </w:rPr>
        <w:t>.</w:t>
      </w:r>
      <w:r w:rsidR="00AB77E3" w:rsidRPr="00850E21">
        <w:rPr>
          <w:rFonts w:ascii="Calibri" w:hAnsi="Calibri"/>
          <w:lang w:val="en-US"/>
        </w:rPr>
        <w:t xml:space="preserve"> In addition to the </w:t>
      </w:r>
      <w:r w:rsidR="003959F9" w:rsidRPr="00850E21">
        <w:rPr>
          <w:rFonts w:ascii="Calibri" w:hAnsi="Calibri"/>
          <w:lang w:val="en-US"/>
        </w:rPr>
        <w:t>inter</w:t>
      </w:r>
      <w:r w:rsidR="009E2CBF" w:rsidRPr="00850E21">
        <w:rPr>
          <w:rFonts w:ascii="Calibri" w:hAnsi="Calibri"/>
          <w:lang w:val="en-US"/>
        </w:rPr>
        <w:t>-</w:t>
      </w:r>
      <w:r w:rsidR="003959F9" w:rsidRPr="00850E21">
        <w:rPr>
          <w:rFonts w:ascii="Calibri" w:hAnsi="Calibri"/>
          <w:lang w:val="en-US"/>
        </w:rPr>
        <w:t>site distance (</w:t>
      </w:r>
      <w:r w:rsidR="00AB77E3" w:rsidRPr="00850E21">
        <w:rPr>
          <w:rFonts w:ascii="Calibri" w:hAnsi="Calibri"/>
          <w:lang w:val="en-US"/>
        </w:rPr>
        <w:t>ISD</w:t>
      </w:r>
      <w:r w:rsidR="003959F9" w:rsidRPr="00850E21">
        <w:rPr>
          <w:rFonts w:ascii="Calibri" w:hAnsi="Calibri"/>
          <w:lang w:val="en-US"/>
        </w:rPr>
        <w:t>)</w:t>
      </w:r>
      <w:r w:rsidR="00AB77E3" w:rsidRPr="00850E21">
        <w:rPr>
          <w:rFonts w:ascii="Calibri" w:hAnsi="Calibri"/>
          <w:lang w:val="en-US"/>
        </w:rPr>
        <w:t xml:space="preserve"> of 750 meters, results with an ISD of 1732 meters</w:t>
      </w:r>
      <w:r w:rsidR="003959F9" w:rsidRPr="00850E21">
        <w:rPr>
          <w:rFonts w:ascii="Calibri" w:hAnsi="Calibri"/>
          <w:lang w:val="en-US"/>
        </w:rPr>
        <w:t xml:space="preserve"> (as agreed for the system evaluations in </w:t>
      </w:r>
      <w:proofErr w:type="spellStart"/>
      <w:r w:rsidR="003959F9" w:rsidRPr="00850E21">
        <w:rPr>
          <w:rFonts w:ascii="Calibri" w:hAnsi="Calibri"/>
          <w:lang w:val="en-US"/>
        </w:rPr>
        <w:t>FS_IoT_LC</w:t>
      </w:r>
      <w:proofErr w:type="spellEnd"/>
      <w:r w:rsidR="003959F9" w:rsidRPr="00850E21">
        <w:rPr>
          <w:rFonts w:ascii="Calibri" w:hAnsi="Calibri"/>
          <w:lang w:val="en-US"/>
        </w:rPr>
        <w:t>)</w:t>
      </w:r>
      <w:r w:rsidR="00AB77E3" w:rsidRPr="00850E21">
        <w:rPr>
          <w:rFonts w:ascii="Calibri" w:hAnsi="Calibri"/>
          <w:lang w:val="en-US"/>
        </w:rPr>
        <w:t xml:space="preserve"> are also provided. </w:t>
      </w:r>
      <w:r w:rsidR="003959F9" w:rsidRPr="00850E21">
        <w:rPr>
          <w:rFonts w:ascii="Calibri" w:hAnsi="Calibri"/>
          <w:lang w:val="en-US"/>
        </w:rPr>
        <w:t>Note that the same ISD was used both for aggressor and victim in all evaluations.</w:t>
      </w:r>
    </w:p>
    <w:p w:rsidR="00F97A44" w:rsidRPr="00850E21" w:rsidRDefault="00F97A44" w:rsidP="00D44A39">
      <w:pPr>
        <w:pStyle w:val="Caption"/>
        <w:keepNext/>
        <w:rPr>
          <w:rFonts w:ascii="Calibri" w:hAnsi="Calibri"/>
          <w:lang w:val="en-US"/>
        </w:rPr>
      </w:pPr>
      <w:bookmarkStart w:id="3" w:name="_Ref412903683"/>
      <w:r w:rsidRPr="00850E21">
        <w:rPr>
          <w:rFonts w:ascii="Calibri" w:hAnsi="Calibri"/>
          <w:lang w:val="en-US"/>
        </w:rPr>
        <w:lastRenderedPageBreak/>
        <w:t xml:space="preserve">Table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SEQ Table \* ARABIC </w:instrText>
      </w:r>
      <w:r w:rsidRPr="00737E59">
        <w:rPr>
          <w:rFonts w:ascii="Calibri" w:hAnsi="Calibri"/>
        </w:rPr>
        <w:fldChar w:fldCharType="separate"/>
      </w:r>
      <w:r w:rsidR="008F42AF">
        <w:rPr>
          <w:rFonts w:ascii="Calibri" w:hAnsi="Calibri"/>
          <w:noProof/>
          <w:lang w:val="en-US"/>
        </w:rPr>
        <w:t>2</w:t>
      </w:r>
      <w:r w:rsidRPr="00737E59">
        <w:rPr>
          <w:rFonts w:ascii="Calibri" w:hAnsi="Calibri"/>
        </w:rPr>
        <w:fldChar w:fldCharType="end"/>
      </w:r>
      <w:bookmarkEnd w:id="3"/>
      <w:r w:rsidRPr="00850E21">
        <w:rPr>
          <w:rFonts w:ascii="Calibri" w:hAnsi="Calibri"/>
          <w:lang w:val="en-US"/>
        </w:rPr>
        <w:t xml:space="preserve"> Simulati</w:t>
      </w:r>
      <w:r w:rsidR="00D44A39" w:rsidRPr="00850E21">
        <w:rPr>
          <w:rFonts w:ascii="Calibri" w:hAnsi="Calibri"/>
          <w:lang w:val="en-US"/>
        </w:rPr>
        <w:t>on assumptions for EC-GSM</w:t>
      </w:r>
    </w:p>
    <w:tbl>
      <w:tblPr>
        <w:tblW w:w="7902" w:type="dxa"/>
        <w:jc w:val="center"/>
        <w:tblInd w:w="-1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5385"/>
      </w:tblGrid>
      <w:tr w:rsidR="000405D6" w:rsidRPr="001B3678" w:rsidTr="00737E59">
        <w:trPr>
          <w:trHeight w:val="189"/>
          <w:jc w:val="center"/>
        </w:trPr>
        <w:tc>
          <w:tcPr>
            <w:tcW w:w="2517" w:type="dxa"/>
            <w:shd w:val="clear" w:color="auto" w:fill="BFBFBF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5385" w:type="dxa"/>
            <w:shd w:val="clear" w:color="auto" w:fill="BFBFBF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Setting</w:t>
            </w:r>
          </w:p>
        </w:tc>
      </w:tr>
      <w:tr w:rsidR="003550DF" w:rsidRPr="001B3678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1B3678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BS maximum transmit power </w:t>
            </w:r>
          </w:p>
        </w:tc>
        <w:tc>
          <w:tcPr>
            <w:tcW w:w="5385" w:type="dxa"/>
            <w:vAlign w:val="center"/>
          </w:tcPr>
          <w:p w:rsidR="003550DF" w:rsidRPr="001B3678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43 </w:t>
            </w:r>
            <w:proofErr w:type="spellStart"/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3550DF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1B3678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BS Minimum transmit power </w:t>
            </w:r>
          </w:p>
        </w:tc>
        <w:tc>
          <w:tcPr>
            <w:tcW w:w="5385" w:type="dxa"/>
            <w:vAlign w:val="center"/>
          </w:tcPr>
          <w:p w:rsidR="003550DF" w:rsidRPr="001B3678" w:rsidRDefault="00F47C7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Not applicable, since no power control was active for the EC-GSM victim.</w:t>
            </w:r>
          </w:p>
        </w:tc>
      </w:tr>
      <w:tr w:rsidR="000405D6" w:rsidRPr="001B3678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maximum transmit power </w:t>
            </w:r>
          </w:p>
        </w:tc>
        <w:tc>
          <w:tcPr>
            <w:tcW w:w="5385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23 </w:t>
            </w:r>
            <w:proofErr w:type="spellStart"/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0405D6" w:rsidRPr="001B3678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minimum transmit power </w:t>
            </w:r>
          </w:p>
        </w:tc>
        <w:tc>
          <w:tcPr>
            <w:tcW w:w="5385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5 </w:t>
            </w:r>
            <w:proofErr w:type="spellStart"/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dBm</w:t>
            </w:r>
            <w:proofErr w:type="spellEnd"/>
          </w:p>
        </w:tc>
      </w:tr>
      <w:tr w:rsidR="000405D6" w:rsidRPr="001B3678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antenna gain </w:t>
            </w:r>
          </w:p>
        </w:tc>
        <w:tc>
          <w:tcPr>
            <w:tcW w:w="5385" w:type="dxa"/>
            <w:vAlign w:val="center"/>
          </w:tcPr>
          <w:p w:rsidR="000405D6" w:rsidRPr="00737E59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</w:pPr>
            <w:proofErr w:type="gramStart"/>
            <w:r w:rsidRPr="00737E5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  <w:t>-</w:t>
            </w:r>
            <w:proofErr w:type="gramEnd"/>
            <w:r w:rsidRPr="00737E5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  <w:t xml:space="preserve">4 </w:t>
            </w:r>
            <w:proofErr w:type="spellStart"/>
            <w:r w:rsidRPr="00737E5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  <w:t>dBi</w:t>
            </w:r>
            <w:proofErr w:type="spellEnd"/>
          </w:p>
        </w:tc>
      </w:tr>
      <w:tr w:rsidR="001E020D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1E020D" w:rsidRPr="001B3678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Frequency reuse</w:t>
            </w:r>
          </w:p>
        </w:tc>
        <w:tc>
          <w:tcPr>
            <w:tcW w:w="5385" w:type="dxa"/>
            <w:vAlign w:val="center"/>
          </w:tcPr>
          <w:p w:rsidR="001E020D" w:rsidRPr="001B3678" w:rsidRDefault="00D44A39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D44A3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4/12: BCCH layer or 3/9: TCH layer</w:t>
            </w:r>
          </w:p>
        </w:tc>
      </w:tr>
      <w:tr w:rsidR="003550DF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1B3678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Frequency </w:t>
            </w:r>
            <w:r w:rsidR="001E020D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deployment</w:t>
            </w:r>
          </w:p>
        </w:tc>
        <w:tc>
          <w:tcPr>
            <w:tcW w:w="5385" w:type="dxa"/>
            <w:vAlign w:val="center"/>
          </w:tcPr>
          <w:p w:rsidR="001E020D" w:rsidRPr="001B3678" w:rsidRDefault="00D44A39" w:rsidP="00D44A39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D44A3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 carrier per cell, both in case of 4/12 and 3/9 reuse.</w:t>
            </w:r>
          </w:p>
        </w:tc>
      </w:tr>
      <w:tr w:rsidR="000405D6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Building Penetration Loss</w:t>
            </w:r>
          </w:p>
        </w:tc>
        <w:tc>
          <w:tcPr>
            <w:tcW w:w="5385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Scenario 1 with inter-site correlation coefficient 0.5</w:t>
            </w:r>
          </w:p>
        </w:tc>
      </w:tr>
      <w:tr w:rsidR="000405D6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1B367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System load</w:t>
            </w:r>
          </w:p>
        </w:tc>
        <w:tc>
          <w:tcPr>
            <w:tcW w:w="5385" w:type="dxa"/>
            <w:vAlign w:val="center"/>
          </w:tcPr>
          <w:p w:rsidR="000405D6" w:rsidRPr="001B3678" w:rsidRDefault="004A3D16" w:rsidP="00737E59">
            <w:pPr>
              <w:pStyle w:val="address"/>
              <w:keepNext/>
              <w:numPr>
                <w:ilvl w:val="0"/>
                <w:numId w:val="39"/>
              </w:numPr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ind w:left="345" w:hanging="270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Alt 1: </w:t>
            </w:r>
            <w:r w:rsidR="000405D6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Fully loaded system, </w:t>
            </w:r>
            <w:r w:rsidR="003550DF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i.e.</w:t>
            </w:r>
            <w:r w:rsidR="000405D6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all TS occupied.</w:t>
            </w:r>
          </w:p>
          <w:p w:rsidR="004A3D16" w:rsidRPr="001B3678" w:rsidRDefault="004A3D16" w:rsidP="00737E59">
            <w:pPr>
              <w:pStyle w:val="address"/>
              <w:keepNext/>
              <w:numPr>
                <w:ilvl w:val="0"/>
                <w:numId w:val="39"/>
              </w:numPr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ind w:left="345" w:hanging="270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Alt2: Lightly loaded system, </w:t>
            </w:r>
            <w:proofErr w:type="gramStart"/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only on</w:t>
            </w:r>
            <w:r w:rsidR="009E2CB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</w:t>
            </w: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TS</w:t>
            </w:r>
            <w:proofErr w:type="gramEnd"/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occupied. </w:t>
            </w:r>
          </w:p>
        </w:tc>
      </w:tr>
      <w:tr w:rsidR="00D44A39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D44A39" w:rsidRPr="001B3678" w:rsidRDefault="00D44A39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ACS </w:t>
            </w:r>
          </w:p>
        </w:tc>
        <w:tc>
          <w:tcPr>
            <w:tcW w:w="5385" w:type="dxa"/>
            <w:vAlign w:val="center"/>
          </w:tcPr>
          <w:p w:rsidR="00B9161C" w:rsidRDefault="001D1B31" w:rsidP="00B9161C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58 </w:t>
            </w:r>
            <w:r w:rsidR="00B9161C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dB</w:t>
            </w:r>
          </w:p>
          <w:p w:rsidR="00D44A39" w:rsidRPr="001B3678" w:rsidRDefault="00CE14B0" w:rsidP="00F47C7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Based on the bandwidth of the guard band, </w:t>
            </w:r>
            <w:r w:rsidR="00D44A39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ACS for EC-GSM BS and MS are derived from 3GPP </w:t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TS 45.005</w:t>
            </w:r>
            <w:r w:rsidR="00F47C7A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(sub-clause 6.3.1) reference interference levels at the third adjacent channel</w:t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begin"/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REF _Ref422849379 \n \h </w:instrText>
            </w:r>
            <w:r w:rsidR="008F42A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\* MERGEFORMAT </w:instrText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separate"/>
            </w:r>
            <w:r w:rsidR="008F42A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[3]</w:t>
            </w:r>
            <w:r w:rsidR="006D09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end"/>
            </w:r>
            <w:r w:rsidR="00D44A39"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</w:t>
            </w:r>
          </w:p>
        </w:tc>
      </w:tr>
      <w:tr w:rsidR="008F42AF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8F42AF" w:rsidRPr="001B3678" w:rsidRDefault="008F42A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ACLR</w:t>
            </w:r>
            <w:r w:rsidR="000518EC" w:rsidRPr="00C015FD">
              <w:rPr>
                <w:rFonts w:ascii="Calibri" w:eastAsia="SimSun" w:hAnsi="Calibri" w:cs="Arial"/>
                <w:b w:val="0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(</w:t>
            </w:r>
            <w:r w:rsidRPr="00437BF5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Annex G.2 of TR45.820 [2]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and 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REF _Ref426448183 \n \h </w:instrTex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[5]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5385" w:type="dxa"/>
            <w:vAlign w:val="center"/>
          </w:tcPr>
          <w:p w:rsidR="008F42AF" w:rsidRDefault="008F42AF" w:rsidP="009F6329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UTRA: 45 dB for BS and 33 dB for UE</w:t>
            </w:r>
          </w:p>
          <w:p w:rsidR="008F42AF" w:rsidRDefault="008F42AF" w:rsidP="00B9161C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EUTRA: 45 dB for BS and 30 dB for UE</w:t>
            </w:r>
          </w:p>
        </w:tc>
      </w:tr>
      <w:tr w:rsidR="008F42AF" w:rsidRPr="00C015FD" w:rsidTr="00737E59">
        <w:trPr>
          <w:trHeight w:val="331"/>
          <w:jc w:val="center"/>
        </w:trPr>
        <w:tc>
          <w:tcPr>
            <w:tcW w:w="2517" w:type="dxa"/>
            <w:vAlign w:val="center"/>
          </w:tcPr>
          <w:p w:rsidR="008F42AF" w:rsidRPr="001B3678" w:rsidRDefault="008F42AF" w:rsidP="00CE14B0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Gap between center frequency of EC-GSM and UTRA or EUTRA (see </w:t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clauses 4.5.2 &amp; 4.6.1 </w:t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begin"/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REF _Ref426362265 \r \h </w:instrTex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\* MERGEFORMAT </w:instrText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[4]</w:t>
            </w:r>
            <w:r w:rsidRPr="00B464A3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)</w:t>
            </w:r>
          </w:p>
        </w:tc>
        <w:tc>
          <w:tcPr>
            <w:tcW w:w="5385" w:type="dxa"/>
            <w:vAlign w:val="center"/>
          </w:tcPr>
          <w:p w:rsidR="008F42AF" w:rsidRPr="00FF75EF" w:rsidRDefault="008F42AF" w:rsidP="009F6329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FF75E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 and UTRA: 2.8 MHz</w:t>
            </w:r>
          </w:p>
          <w:p w:rsidR="008F42AF" w:rsidRPr="00850E21" w:rsidRDefault="008F42AF" w:rsidP="003D4910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FF75E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 and EUTRA: 5.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 MHz</w:t>
            </w:r>
            <w:r w:rsidRPr="00FF75EF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0518EC" w:rsidRPr="00C015FD" w:rsidTr="00814576">
        <w:trPr>
          <w:trHeight w:val="331"/>
          <w:jc w:val="center"/>
        </w:trPr>
        <w:tc>
          <w:tcPr>
            <w:tcW w:w="7902" w:type="dxa"/>
            <w:gridSpan w:val="2"/>
            <w:vAlign w:val="center"/>
          </w:tcPr>
          <w:p w:rsidR="000518EC" w:rsidRPr="00FF75EF" w:rsidRDefault="000518EC" w:rsidP="009F6329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Note1: Bandwidth conversion is done according to 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REF _Ref426448183 \n \h </w:instrTex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[5]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</w:t>
            </w:r>
          </w:p>
        </w:tc>
      </w:tr>
    </w:tbl>
    <w:p w:rsidR="00DA2951" w:rsidRPr="00850E21" w:rsidRDefault="00DA2951" w:rsidP="00A6586A">
      <w:pPr>
        <w:jc w:val="both"/>
        <w:rPr>
          <w:lang w:val="en-US"/>
        </w:rPr>
      </w:pPr>
    </w:p>
    <w:p w:rsidR="009A3F1C" w:rsidRPr="00850E21" w:rsidRDefault="009A3F1C" w:rsidP="00A6586A">
      <w:pPr>
        <w:jc w:val="both"/>
        <w:rPr>
          <w:lang w:val="en-US"/>
        </w:rPr>
      </w:pPr>
      <w:r w:rsidRPr="00850E21">
        <w:rPr>
          <w:lang w:val="en-US"/>
        </w:rPr>
        <w:t xml:space="preserve">Two types of load in the victim EC-GSM system </w:t>
      </w:r>
      <w:r w:rsidR="006D3581" w:rsidRPr="00850E21">
        <w:rPr>
          <w:lang w:val="en-US"/>
        </w:rPr>
        <w:t>have</w:t>
      </w:r>
      <w:r w:rsidRPr="00850E21">
        <w:rPr>
          <w:lang w:val="en-US"/>
        </w:rPr>
        <w:t xml:space="preserve"> been assumed. In </w:t>
      </w:r>
      <w:r w:rsidR="00ED7475" w:rsidRPr="00850E21">
        <w:rPr>
          <w:lang w:val="en-US"/>
        </w:rPr>
        <w:t>the</w:t>
      </w:r>
      <w:r w:rsidRPr="00850E21">
        <w:rPr>
          <w:lang w:val="en-US"/>
        </w:rPr>
        <w:t xml:space="preserve"> first step</w:t>
      </w:r>
      <w:r w:rsidR="00ED7475" w:rsidRPr="00850E21">
        <w:rPr>
          <w:lang w:val="en-US"/>
        </w:rPr>
        <w:t>,</w:t>
      </w:r>
      <w:r w:rsidRPr="00850E21">
        <w:rPr>
          <w:lang w:val="en-US"/>
        </w:rPr>
        <w:t xml:space="preserve"> a fully loaded system is assumed to </w:t>
      </w:r>
      <w:r w:rsidR="006D3581" w:rsidRPr="00850E21">
        <w:rPr>
          <w:lang w:val="en-US"/>
        </w:rPr>
        <w:t xml:space="preserve">provoke maximum </w:t>
      </w:r>
      <w:r w:rsidR="00541F94" w:rsidRPr="00850E21">
        <w:rPr>
          <w:lang w:val="en-US"/>
        </w:rPr>
        <w:t>absolute</w:t>
      </w:r>
      <w:r w:rsidR="006D3581" w:rsidRPr="00850E21">
        <w:rPr>
          <w:lang w:val="en-US"/>
        </w:rPr>
        <w:t xml:space="preserve"> outage. </w:t>
      </w:r>
      <w:r w:rsidR="00E069D4" w:rsidRPr="00850E21">
        <w:rPr>
          <w:lang w:val="en-US"/>
        </w:rPr>
        <w:t xml:space="preserve">In </w:t>
      </w:r>
      <w:r w:rsidR="00ED7475" w:rsidRPr="00850E21">
        <w:rPr>
          <w:lang w:val="en-US"/>
        </w:rPr>
        <w:t>the</w:t>
      </w:r>
      <w:r w:rsidR="00E069D4" w:rsidRPr="00850E21">
        <w:rPr>
          <w:lang w:val="en-US"/>
        </w:rPr>
        <w:t xml:space="preserve"> second step</w:t>
      </w:r>
      <w:r w:rsidR="00ED7475" w:rsidRPr="00850E21">
        <w:rPr>
          <w:lang w:val="en-US"/>
        </w:rPr>
        <w:t>,</w:t>
      </w:r>
      <w:r w:rsidR="00E069D4" w:rsidRPr="00850E21">
        <w:rPr>
          <w:lang w:val="en-US"/>
        </w:rPr>
        <w:t xml:space="preserve"> the scenarios displaying maximum outage, ha</w:t>
      </w:r>
      <w:r w:rsidR="00A93B2A" w:rsidRPr="00850E21">
        <w:rPr>
          <w:lang w:val="en-US"/>
        </w:rPr>
        <w:t>ve</w:t>
      </w:r>
      <w:r w:rsidR="00E069D4" w:rsidRPr="00850E21">
        <w:rPr>
          <w:lang w:val="en-US"/>
        </w:rPr>
        <w:t xml:space="preserve"> been re-simulated with a low load, i.e. only one TS occupied</w:t>
      </w:r>
      <w:r w:rsidR="001D4337" w:rsidRPr="00850E21">
        <w:rPr>
          <w:lang w:val="en-US"/>
        </w:rPr>
        <w:t xml:space="preserve"> by EC-GSM</w:t>
      </w:r>
      <w:r w:rsidR="00EF38AE" w:rsidRPr="00850E21">
        <w:rPr>
          <w:lang w:val="en-US"/>
        </w:rPr>
        <w:t xml:space="preserve">. </w:t>
      </w:r>
      <w:r w:rsidR="00ED7475" w:rsidRPr="00850E21">
        <w:rPr>
          <w:lang w:val="en-US"/>
        </w:rPr>
        <w:t xml:space="preserve">In such a setup, we can establish a baseline of the observed total outage before introducing the </w:t>
      </w:r>
      <w:r w:rsidR="00EF38AE" w:rsidRPr="00850E21">
        <w:rPr>
          <w:lang w:val="en-US"/>
        </w:rPr>
        <w:t>UTRA or E</w:t>
      </w:r>
      <w:r w:rsidR="003D7185" w:rsidRPr="00850E21">
        <w:rPr>
          <w:lang w:val="en-US"/>
        </w:rPr>
        <w:t>-</w:t>
      </w:r>
      <w:r w:rsidR="00EF38AE" w:rsidRPr="00850E21">
        <w:rPr>
          <w:lang w:val="en-US"/>
        </w:rPr>
        <w:t xml:space="preserve">UTRA </w:t>
      </w:r>
      <w:r w:rsidR="00ED7475" w:rsidRPr="00850E21">
        <w:rPr>
          <w:lang w:val="en-US"/>
        </w:rPr>
        <w:t>aggressor</w:t>
      </w:r>
      <w:r w:rsidR="00EF38AE" w:rsidRPr="00850E21">
        <w:rPr>
          <w:lang w:val="en-US"/>
        </w:rPr>
        <w:t>s</w:t>
      </w:r>
      <w:r w:rsidR="00ED7475" w:rsidRPr="00850E21">
        <w:rPr>
          <w:lang w:val="en-US"/>
        </w:rPr>
        <w:t xml:space="preserve"> to the system, which can be used to reflect the maximum outage increase after activating the </w:t>
      </w:r>
      <w:r w:rsidR="007B354D" w:rsidRPr="00850E21">
        <w:rPr>
          <w:lang w:val="en-US"/>
        </w:rPr>
        <w:t>UTRA or E</w:t>
      </w:r>
      <w:r w:rsidR="003D7185" w:rsidRPr="00850E21">
        <w:rPr>
          <w:lang w:val="en-US"/>
        </w:rPr>
        <w:t>-</w:t>
      </w:r>
      <w:r w:rsidR="007B354D" w:rsidRPr="00850E21">
        <w:rPr>
          <w:lang w:val="en-US"/>
        </w:rPr>
        <w:t>U</w:t>
      </w:r>
      <w:r w:rsidR="003D7185" w:rsidRPr="00850E21">
        <w:rPr>
          <w:lang w:val="en-US"/>
        </w:rPr>
        <w:t>T</w:t>
      </w:r>
      <w:r w:rsidR="007B354D" w:rsidRPr="00850E21">
        <w:rPr>
          <w:lang w:val="en-US"/>
        </w:rPr>
        <w:t xml:space="preserve">RA </w:t>
      </w:r>
      <w:r w:rsidR="00ED7475" w:rsidRPr="00850E21">
        <w:rPr>
          <w:lang w:val="en-US"/>
        </w:rPr>
        <w:t>aggressor</w:t>
      </w:r>
      <w:r w:rsidR="007B354D" w:rsidRPr="00850E21">
        <w:rPr>
          <w:lang w:val="en-US"/>
        </w:rPr>
        <w:t>s</w:t>
      </w:r>
      <w:r w:rsidR="00ED7475" w:rsidRPr="00850E21">
        <w:rPr>
          <w:lang w:val="en-US"/>
        </w:rPr>
        <w:t xml:space="preserve">. </w:t>
      </w:r>
    </w:p>
    <w:p w:rsidR="009859A9" w:rsidRPr="00737E59" w:rsidRDefault="00F97A44" w:rsidP="00A6586A">
      <w:pPr>
        <w:pStyle w:val="Heading1"/>
        <w:jc w:val="both"/>
      </w:pPr>
      <w:proofErr w:type="spellStart"/>
      <w:r w:rsidRPr="00737E59">
        <w:t>Results</w:t>
      </w:r>
      <w:proofErr w:type="spellEnd"/>
      <w:r w:rsidR="008C064A" w:rsidRPr="00737E59">
        <w:t xml:space="preserve">   </w:t>
      </w:r>
    </w:p>
    <w:p w:rsidR="00766873" w:rsidRPr="00850E21" w:rsidRDefault="00766873" w:rsidP="00A6586A">
      <w:pPr>
        <w:jc w:val="both"/>
        <w:rPr>
          <w:lang w:val="en-US"/>
        </w:rPr>
      </w:pPr>
      <w:r w:rsidRPr="00850E21">
        <w:rPr>
          <w:lang w:val="en-US"/>
        </w:rPr>
        <w:t xml:space="preserve">In </w:t>
      </w:r>
      <w:r w:rsidR="00087B25" w:rsidRPr="00850E21">
        <w:rPr>
          <w:lang w:val="en-US"/>
        </w:rPr>
        <w:t>this Section,</w:t>
      </w:r>
      <w:r w:rsidRPr="00850E21">
        <w:rPr>
          <w:lang w:val="en-US"/>
        </w:rPr>
        <w:t xml:space="preserve"> SINR distributions </w:t>
      </w:r>
      <w:r w:rsidR="00087B25" w:rsidRPr="00850E21">
        <w:rPr>
          <w:lang w:val="en-US"/>
        </w:rPr>
        <w:t>are</w:t>
      </w:r>
      <w:r w:rsidRPr="00850E21">
        <w:rPr>
          <w:lang w:val="en-US"/>
        </w:rPr>
        <w:t xml:space="preserve"> presented to visualize the impact on EC-GSM when exposed to a </w:t>
      </w:r>
      <w:r w:rsidR="00363DDA" w:rsidRPr="00850E21">
        <w:rPr>
          <w:lang w:val="en-US"/>
        </w:rPr>
        <w:t xml:space="preserve">UTRA or E-UTRA </w:t>
      </w:r>
      <w:r w:rsidRPr="00850E21">
        <w:rPr>
          <w:lang w:val="en-US"/>
        </w:rPr>
        <w:t>aggressor. The outage in the EC-GSM system is also presented, and is defined as</w:t>
      </w:r>
    </w:p>
    <w:p w:rsidR="00766873" w:rsidRPr="00850E21" w:rsidRDefault="00766873" w:rsidP="00A6586A">
      <w:pPr>
        <w:pStyle w:val="ListParagraph"/>
        <w:numPr>
          <w:ilvl w:val="0"/>
          <w:numId w:val="38"/>
        </w:numPr>
        <w:jc w:val="both"/>
        <w:rPr>
          <w:lang w:val="en-US"/>
        </w:rPr>
      </w:pPr>
      <w:r w:rsidRPr="00850E21">
        <w:rPr>
          <w:lang w:val="en-US"/>
        </w:rPr>
        <w:t>In the DL as the number of EC-GSM connections experiencing a SINR &lt; -6.3</w:t>
      </w:r>
      <w:r w:rsidR="003D7185" w:rsidRPr="00850E21">
        <w:rPr>
          <w:lang w:val="en-US"/>
        </w:rPr>
        <w:t xml:space="preserve"> </w:t>
      </w:r>
      <w:proofErr w:type="spellStart"/>
      <w:r w:rsidRPr="00850E21">
        <w:rPr>
          <w:lang w:val="en-US"/>
        </w:rPr>
        <w:t>dB.</w:t>
      </w:r>
      <w:proofErr w:type="spellEnd"/>
    </w:p>
    <w:p w:rsidR="00766873" w:rsidRPr="00850E21" w:rsidRDefault="00766873" w:rsidP="00A6586A">
      <w:pPr>
        <w:pStyle w:val="ListParagraph"/>
        <w:numPr>
          <w:ilvl w:val="0"/>
          <w:numId w:val="38"/>
        </w:numPr>
        <w:jc w:val="both"/>
        <w:rPr>
          <w:lang w:val="en-US"/>
        </w:rPr>
      </w:pPr>
      <w:r w:rsidRPr="00850E21">
        <w:rPr>
          <w:lang w:val="en-US"/>
        </w:rPr>
        <w:t>In the UL as the number of EC-GSM connections experiencing a SINR &lt; -14.3</w:t>
      </w:r>
      <w:r w:rsidR="003D7185" w:rsidRPr="00850E21">
        <w:rPr>
          <w:lang w:val="en-US"/>
        </w:rPr>
        <w:t xml:space="preserve"> </w:t>
      </w:r>
      <w:proofErr w:type="spellStart"/>
      <w:r w:rsidRPr="00850E21">
        <w:rPr>
          <w:lang w:val="en-US"/>
        </w:rPr>
        <w:t>dB.</w:t>
      </w:r>
      <w:proofErr w:type="spellEnd"/>
    </w:p>
    <w:p w:rsidR="00766873" w:rsidRPr="00850E21" w:rsidRDefault="00766873">
      <w:pPr>
        <w:spacing w:before="120" w:after="120" w:line="300" w:lineRule="auto"/>
        <w:jc w:val="both"/>
        <w:rPr>
          <w:rFonts w:ascii="Calibri" w:hAnsi="Calibri"/>
          <w:lang w:val="en-US"/>
        </w:rPr>
      </w:pPr>
      <w:r w:rsidRPr="00850E21">
        <w:rPr>
          <w:lang w:val="en-US"/>
        </w:rPr>
        <w:t>Note that DL SINR -6.3 dB and UL SINR -14.3 dB</w:t>
      </w:r>
      <w:r w:rsidR="00EC66DA" w:rsidRPr="00850E21">
        <w:rPr>
          <w:lang w:val="en-US"/>
        </w:rPr>
        <w:t xml:space="preserve"> (for a 33 </w:t>
      </w:r>
      <w:proofErr w:type="spellStart"/>
      <w:r w:rsidR="00EC66DA" w:rsidRPr="00850E21">
        <w:rPr>
          <w:lang w:val="en-US"/>
        </w:rPr>
        <w:t>dBm</w:t>
      </w:r>
      <w:proofErr w:type="spellEnd"/>
      <w:r w:rsidR="00EC66DA" w:rsidRPr="00850E21">
        <w:rPr>
          <w:lang w:val="en-US"/>
        </w:rPr>
        <w:t xml:space="preserve"> device)</w:t>
      </w:r>
      <w:r w:rsidRPr="00850E21">
        <w:rPr>
          <w:lang w:val="en-US"/>
        </w:rPr>
        <w:t xml:space="preserve"> corresponds to a maximum coupling loss of 164 dB, outlined as an objective in</w:t>
      </w:r>
      <w:r w:rsidRPr="00850E21">
        <w:rPr>
          <w:rFonts w:ascii="Calibri" w:hAnsi="Calibri"/>
          <w:lang w:val="en-US"/>
        </w:rPr>
        <w:t xml:space="preserve"> </w:t>
      </w:r>
      <w:proofErr w:type="spellStart"/>
      <w:r w:rsidRPr="00850E21">
        <w:rPr>
          <w:rFonts w:ascii="Calibri" w:hAnsi="Calibri"/>
          <w:lang w:val="en-US"/>
        </w:rPr>
        <w:t>FS_IoT_LC</w:t>
      </w:r>
      <w:proofErr w:type="spellEnd"/>
      <w:r w:rsidRPr="00850E21">
        <w:rPr>
          <w:rFonts w:ascii="Calibri" w:hAnsi="Calibri"/>
          <w:lang w:val="en-US"/>
        </w:rPr>
        <w:t xml:space="preserve"> study item</w:t>
      </w:r>
      <w:r w:rsidR="00087B25" w:rsidRPr="00850E21">
        <w:rPr>
          <w:rFonts w:ascii="Calibri" w:hAnsi="Calibri"/>
          <w:lang w:val="en-US"/>
        </w:rPr>
        <w:t xml:space="preserve">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REF _Ref409096150 \n \h  \* MERGEFORMAT </w:instrText>
      </w:r>
      <w:r w:rsidRPr="00737E59">
        <w:rPr>
          <w:rFonts w:ascii="Calibri" w:hAnsi="Calibri"/>
        </w:rPr>
      </w:r>
      <w:r w:rsidRPr="00737E59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[1]</w:t>
      </w:r>
      <w:r w:rsidRPr="00737E59">
        <w:rPr>
          <w:rFonts w:ascii="Calibri" w:hAnsi="Calibri"/>
        </w:rPr>
        <w:fldChar w:fldCharType="end"/>
      </w:r>
      <w:r w:rsidRPr="00850E21">
        <w:rPr>
          <w:rFonts w:ascii="Calibri" w:hAnsi="Calibri"/>
          <w:lang w:val="en-US"/>
        </w:rPr>
        <w:t xml:space="preserve">. </w:t>
      </w:r>
    </w:p>
    <w:p w:rsidR="002D11EF" w:rsidRPr="00850E21" w:rsidRDefault="002D11EF">
      <w:pPr>
        <w:spacing w:before="120" w:after="120" w:line="300" w:lineRule="auto"/>
        <w:jc w:val="both"/>
        <w:rPr>
          <w:rFonts w:ascii="Calibri" w:hAnsi="Calibri"/>
          <w:lang w:val="en-US"/>
        </w:rPr>
      </w:pPr>
      <w:r w:rsidRPr="00850E21">
        <w:rPr>
          <w:rFonts w:ascii="Calibri" w:hAnsi="Calibri"/>
          <w:lang w:val="en-US"/>
        </w:rPr>
        <w:lastRenderedPageBreak/>
        <w:t xml:space="preserve">In sub-section </w:t>
      </w:r>
      <w:r w:rsidR="0016454E">
        <w:rPr>
          <w:rFonts w:ascii="Calibri" w:hAnsi="Calibri"/>
        </w:rPr>
        <w:fldChar w:fldCharType="begin"/>
      </w:r>
      <w:r w:rsidR="0016454E" w:rsidRPr="00850E21">
        <w:rPr>
          <w:rFonts w:ascii="Calibri" w:hAnsi="Calibri"/>
          <w:lang w:val="en-US"/>
        </w:rPr>
        <w:instrText xml:space="preserve"> REF _Ref422915723 \n \h </w:instrText>
      </w:r>
      <w:r w:rsidR="0016454E">
        <w:rPr>
          <w:rFonts w:ascii="Calibri" w:hAnsi="Calibri"/>
        </w:rPr>
      </w:r>
      <w:r w:rsidR="0016454E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3.1</w:t>
      </w:r>
      <w:r w:rsidR="0016454E">
        <w:rPr>
          <w:rFonts w:ascii="Calibri" w:hAnsi="Calibri"/>
        </w:rPr>
        <w:fldChar w:fldCharType="end"/>
      </w:r>
      <w:r w:rsidR="0016454E" w:rsidRPr="00850E21">
        <w:rPr>
          <w:rFonts w:ascii="Calibri" w:hAnsi="Calibri"/>
          <w:lang w:val="en-US"/>
        </w:rPr>
        <w:t>,</w:t>
      </w:r>
      <w:r w:rsidRPr="00850E21">
        <w:rPr>
          <w:rFonts w:ascii="Calibri" w:hAnsi="Calibri"/>
          <w:lang w:val="en-US"/>
        </w:rPr>
        <w:t xml:space="preserve"> a fully loaded EC-GSM system is assumed. In sub-section </w:t>
      </w:r>
      <w:r w:rsidR="0016454E">
        <w:rPr>
          <w:rFonts w:ascii="Calibri" w:hAnsi="Calibri"/>
        </w:rPr>
        <w:fldChar w:fldCharType="begin"/>
      </w:r>
      <w:r w:rsidR="0016454E" w:rsidRPr="00850E21">
        <w:rPr>
          <w:rFonts w:ascii="Calibri" w:hAnsi="Calibri"/>
          <w:lang w:val="en-US"/>
        </w:rPr>
        <w:instrText xml:space="preserve"> REF _Ref422915752 \n \h </w:instrText>
      </w:r>
      <w:r w:rsidR="0016454E">
        <w:rPr>
          <w:rFonts w:ascii="Calibri" w:hAnsi="Calibri"/>
        </w:rPr>
      </w:r>
      <w:r w:rsidR="0016454E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3.2</w:t>
      </w:r>
      <w:r w:rsidR="0016454E">
        <w:rPr>
          <w:rFonts w:ascii="Calibri" w:hAnsi="Calibri"/>
        </w:rPr>
        <w:fldChar w:fldCharType="end"/>
      </w:r>
      <w:r w:rsidR="0016454E" w:rsidRPr="00850E21">
        <w:rPr>
          <w:rFonts w:ascii="Calibri" w:hAnsi="Calibri"/>
          <w:lang w:val="en-US"/>
        </w:rPr>
        <w:t>,</w:t>
      </w:r>
      <w:r w:rsidRPr="00850E21">
        <w:rPr>
          <w:rFonts w:ascii="Calibri" w:hAnsi="Calibri"/>
          <w:lang w:val="en-US"/>
        </w:rPr>
        <w:t xml:space="preserve"> the frequency reuse scenarios displaying maximum absolute outage in sub-section </w:t>
      </w:r>
      <w:r w:rsidR="0016454E">
        <w:rPr>
          <w:rFonts w:ascii="Calibri" w:hAnsi="Calibri"/>
        </w:rPr>
        <w:fldChar w:fldCharType="begin"/>
      </w:r>
      <w:r w:rsidR="0016454E" w:rsidRPr="00850E21">
        <w:rPr>
          <w:rFonts w:ascii="Calibri" w:hAnsi="Calibri"/>
          <w:lang w:val="en-US"/>
        </w:rPr>
        <w:instrText xml:space="preserve"> REF _Ref422915723 \n \h </w:instrText>
      </w:r>
      <w:r w:rsidR="0016454E">
        <w:rPr>
          <w:rFonts w:ascii="Calibri" w:hAnsi="Calibri"/>
        </w:rPr>
      </w:r>
      <w:r w:rsidR="0016454E">
        <w:rPr>
          <w:rFonts w:ascii="Calibri" w:hAnsi="Calibri"/>
        </w:rPr>
        <w:fldChar w:fldCharType="separate"/>
      </w:r>
      <w:r w:rsidR="008F42AF">
        <w:rPr>
          <w:rFonts w:ascii="Calibri" w:hAnsi="Calibri"/>
          <w:lang w:val="en-US"/>
        </w:rPr>
        <w:t>3.1</w:t>
      </w:r>
      <w:r w:rsidR="0016454E">
        <w:rPr>
          <w:rFonts w:ascii="Calibri" w:hAnsi="Calibri"/>
        </w:rPr>
        <w:fldChar w:fldCharType="end"/>
      </w:r>
      <w:r w:rsidRPr="00850E21">
        <w:rPr>
          <w:rFonts w:ascii="Calibri" w:hAnsi="Calibri"/>
          <w:lang w:val="en-US"/>
        </w:rPr>
        <w:t xml:space="preserve"> are re-simulated with a lightly loaded EC-GSM system.</w:t>
      </w:r>
    </w:p>
    <w:p w:rsidR="000A3AEA" w:rsidRPr="00737E59" w:rsidRDefault="000A3AEA" w:rsidP="00737E59">
      <w:pPr>
        <w:pStyle w:val="Heading2"/>
        <w:rPr>
          <w:rFonts w:ascii="Calibri" w:hAnsi="Calibri"/>
        </w:rPr>
      </w:pPr>
      <w:bookmarkStart w:id="4" w:name="_Ref422915723"/>
      <w:bookmarkStart w:id="5" w:name="_Ref426058021"/>
      <w:proofErr w:type="spellStart"/>
      <w:r w:rsidRPr="00737E59">
        <w:t>Fully</w:t>
      </w:r>
      <w:proofErr w:type="spellEnd"/>
      <w:r w:rsidRPr="00737E59">
        <w:t xml:space="preserve"> </w:t>
      </w:r>
      <w:proofErr w:type="spellStart"/>
      <w:r w:rsidRPr="00737E59">
        <w:t>loaded</w:t>
      </w:r>
      <w:proofErr w:type="spellEnd"/>
      <w:r w:rsidRPr="00737E59">
        <w:t xml:space="preserve"> </w:t>
      </w:r>
      <w:bookmarkEnd w:id="4"/>
      <w:r w:rsidR="00EE03C2">
        <w:t>EC-GSM</w:t>
      </w:r>
      <w:bookmarkEnd w:id="5"/>
    </w:p>
    <w:p w:rsidR="00DD69B3" w:rsidRPr="00850E21" w:rsidRDefault="00DD69B3" w:rsidP="00737E59">
      <w:pPr>
        <w:pStyle w:val="Heading3"/>
        <w:rPr>
          <w:lang w:val="en-US"/>
        </w:rPr>
      </w:pPr>
      <w:r w:rsidRPr="00850E21">
        <w:rPr>
          <w:lang w:val="en-US"/>
        </w:rPr>
        <w:t>Uncoordinated scenario:  4/12 frequency reuse</w:t>
      </w:r>
      <w:r w:rsidR="00C33B60" w:rsidRPr="00850E21">
        <w:rPr>
          <w:lang w:val="en-US"/>
        </w:rPr>
        <w:t>, ISD 1732 meters</w:t>
      </w:r>
    </w:p>
    <w:p w:rsidR="00766873" w:rsidRPr="00850E21" w:rsidRDefault="00766873">
      <w:pPr>
        <w:pStyle w:val="BodyText"/>
        <w:rPr>
          <w:lang w:val="en-US"/>
        </w:rPr>
      </w:pPr>
      <w:r w:rsidRPr="00737E59">
        <w:fldChar w:fldCharType="begin"/>
      </w:r>
      <w:r w:rsidRPr="00850E21">
        <w:rPr>
          <w:lang w:val="en-US"/>
        </w:rPr>
        <w:instrText xml:space="preserve"> REF _Ref422851472 \h </w:instrText>
      </w:r>
      <w:r w:rsidR="00854321" w:rsidRPr="00850E21">
        <w:rPr>
          <w:lang w:val="en-US"/>
        </w:rPr>
        <w:instrText xml:space="preserve"> \* MERGEFORMAT </w:instrText>
      </w:r>
      <w:r w:rsidRPr="00737E59">
        <w:fldChar w:fldCharType="separate"/>
      </w:r>
      <w:r w:rsidR="008F42AF" w:rsidRPr="00850E21">
        <w:rPr>
          <w:lang w:val="en-US"/>
        </w:rPr>
        <w:t xml:space="preserve">Figure </w:t>
      </w:r>
      <w:r w:rsidR="008F42AF">
        <w:rPr>
          <w:noProof/>
          <w:lang w:val="en-US"/>
        </w:rPr>
        <w:t>1</w:t>
      </w:r>
      <w:r w:rsidRPr="00737E59">
        <w:fldChar w:fldCharType="end"/>
      </w:r>
      <w:r w:rsidRPr="00850E21">
        <w:rPr>
          <w:lang w:val="en-US"/>
        </w:rPr>
        <w:t xml:space="preserve"> and </w:t>
      </w:r>
      <w:r w:rsidRPr="00737E59">
        <w:fldChar w:fldCharType="begin"/>
      </w:r>
      <w:r w:rsidRPr="00850E21">
        <w:rPr>
          <w:lang w:val="en-US"/>
        </w:rPr>
        <w:instrText xml:space="preserve"> REF _Ref422851473 \h </w:instrText>
      </w:r>
      <w:r w:rsidR="00854321" w:rsidRPr="00850E21">
        <w:rPr>
          <w:lang w:val="en-US"/>
        </w:rPr>
        <w:instrText xml:space="preserve"> \* MERGEFORMAT </w:instrText>
      </w:r>
      <w:r w:rsidRPr="00737E59">
        <w:fldChar w:fldCharType="separate"/>
      </w:r>
      <w:r w:rsidR="008F42AF" w:rsidRPr="00850E21">
        <w:rPr>
          <w:lang w:val="en-US"/>
        </w:rPr>
        <w:t xml:space="preserve">Figure </w:t>
      </w:r>
      <w:r w:rsidR="008F42AF">
        <w:rPr>
          <w:noProof/>
          <w:lang w:val="en-US"/>
        </w:rPr>
        <w:t>2</w:t>
      </w:r>
      <w:r w:rsidRPr="00737E59">
        <w:fldChar w:fldCharType="end"/>
      </w:r>
      <w:r w:rsidRPr="00850E21">
        <w:rPr>
          <w:lang w:val="en-US"/>
        </w:rPr>
        <w:t xml:space="preserve"> present the DL and UL SINR distributions for EC-GSM when the system is, and is not, exposed to a </w:t>
      </w:r>
      <w:r w:rsidR="00354C9E" w:rsidRPr="00850E21">
        <w:rPr>
          <w:lang w:val="en-US"/>
        </w:rPr>
        <w:t>UTRA</w:t>
      </w:r>
      <w:r w:rsidRPr="00850E21">
        <w:rPr>
          <w:lang w:val="en-US"/>
        </w:rPr>
        <w:t xml:space="preserve"> aggressor</w:t>
      </w:r>
      <w:r w:rsidR="00DF3A04" w:rsidRPr="00850E21">
        <w:rPr>
          <w:lang w:val="en-US"/>
        </w:rPr>
        <w:t>. Figure 5 and Figure 6</w:t>
      </w:r>
      <w:r w:rsidR="00354C9E" w:rsidRPr="00850E21">
        <w:rPr>
          <w:lang w:val="en-US"/>
        </w:rPr>
        <w:t xml:space="preserve"> present the DL and UL SINR distributions for EC-GSM when the system is, and is not, exposed to a EUTRA aggressor. </w:t>
      </w:r>
      <w:r w:rsidRPr="00850E21">
        <w:rPr>
          <w:lang w:val="en-US"/>
        </w:rPr>
        <w:t xml:space="preserve">In order to </w:t>
      </w:r>
      <w:r w:rsidR="00D126FE" w:rsidRPr="00850E21">
        <w:rPr>
          <w:lang w:val="en-US"/>
        </w:rPr>
        <w:t xml:space="preserve">ease the </w:t>
      </w:r>
      <w:r w:rsidRPr="00850E21">
        <w:rPr>
          <w:lang w:val="en-US"/>
        </w:rPr>
        <w:t>understanding of the impact on EC-GSM</w:t>
      </w:r>
      <w:r w:rsidR="00F254AD" w:rsidRPr="00850E21">
        <w:rPr>
          <w:lang w:val="en-US"/>
        </w:rPr>
        <w:t>,</w:t>
      </w:r>
      <w:r w:rsidRPr="00850E21">
        <w:rPr>
          <w:lang w:val="en-US"/>
        </w:rPr>
        <w:t xml:space="preserve"> </w:t>
      </w:r>
      <w:r w:rsidRPr="00850E21">
        <w:rPr>
          <w:rFonts w:ascii="Calibri" w:hAnsi="Calibri"/>
          <w:lang w:val="en-US"/>
        </w:rPr>
        <w:t xml:space="preserve">no power control is active in the UL or in the DL in the EC-GSM </w:t>
      </w:r>
      <w:r w:rsidRPr="00850E21">
        <w:rPr>
          <w:lang w:val="en-US"/>
        </w:rPr>
        <w:t xml:space="preserve">system. </w:t>
      </w:r>
      <w:bookmarkStart w:id="6" w:name="_GoBack"/>
      <w:bookmarkEnd w:id="6"/>
    </w:p>
    <w:p w:rsidR="00766873" w:rsidRPr="00850E21" w:rsidRDefault="00766873">
      <w:pPr>
        <w:pStyle w:val="BodyText"/>
        <w:rPr>
          <w:lang w:val="en-US"/>
        </w:rPr>
      </w:pPr>
      <w:r w:rsidRPr="00850E21">
        <w:rPr>
          <w:lang w:val="en-US"/>
        </w:rPr>
        <w:t>As expected</w:t>
      </w:r>
      <w:r w:rsidR="00D74A7E" w:rsidRPr="00850E21">
        <w:rPr>
          <w:lang w:val="en-US"/>
        </w:rPr>
        <w:t xml:space="preserve">, </w:t>
      </w:r>
      <w:r w:rsidRPr="00850E21">
        <w:rPr>
          <w:lang w:val="en-US"/>
        </w:rPr>
        <w:t xml:space="preserve">the situation is </w:t>
      </w:r>
      <w:r w:rsidR="00D74A7E" w:rsidRPr="00850E21">
        <w:rPr>
          <w:lang w:val="en-US"/>
        </w:rPr>
        <w:t xml:space="preserve">the </w:t>
      </w:r>
      <w:r w:rsidRPr="00850E21">
        <w:rPr>
          <w:lang w:val="en-US"/>
        </w:rPr>
        <w:t xml:space="preserve">most challenging in the UL due to the impact from building penetration loss, and the choice of 23 </w:t>
      </w:r>
      <w:proofErr w:type="spellStart"/>
      <w:r w:rsidRPr="00850E21">
        <w:rPr>
          <w:lang w:val="en-US"/>
        </w:rPr>
        <w:t>dBm</w:t>
      </w:r>
      <w:proofErr w:type="spellEnd"/>
      <w:r w:rsidRPr="00850E21">
        <w:rPr>
          <w:lang w:val="en-US"/>
        </w:rPr>
        <w:t xml:space="preserve"> output power. In the reference case</w:t>
      </w:r>
      <w:r w:rsidR="0097372F" w:rsidRPr="00850E21">
        <w:rPr>
          <w:lang w:val="en-US"/>
        </w:rPr>
        <w:t>,</w:t>
      </w:r>
      <w:r w:rsidRPr="00850E21">
        <w:rPr>
          <w:lang w:val="en-US"/>
        </w:rPr>
        <w:t xml:space="preserve"> an outage of 2.4% is observed. When the </w:t>
      </w:r>
      <w:r w:rsidR="00354C9E" w:rsidRPr="00850E21">
        <w:rPr>
          <w:lang w:val="en-US"/>
        </w:rPr>
        <w:t>UTRA</w:t>
      </w:r>
      <w:r w:rsidRPr="00850E21">
        <w:rPr>
          <w:lang w:val="en-US"/>
        </w:rPr>
        <w:t xml:space="preserve"> aggressor is active</w:t>
      </w:r>
      <w:r w:rsidR="0097372F" w:rsidRPr="00850E21">
        <w:rPr>
          <w:lang w:val="en-US"/>
        </w:rPr>
        <w:t>,</w:t>
      </w:r>
      <w:r w:rsidRPr="00850E21">
        <w:rPr>
          <w:lang w:val="en-US"/>
        </w:rPr>
        <w:t xml:space="preserve"> an additional outage of </w:t>
      </w:r>
      <w:r w:rsidR="00FA37F8" w:rsidRPr="00850E21">
        <w:rPr>
          <w:lang w:val="en-US"/>
        </w:rPr>
        <w:t>0.6</w:t>
      </w:r>
      <w:r w:rsidR="00A6586A" w:rsidRPr="00850E21">
        <w:rPr>
          <w:lang w:val="en-US"/>
        </w:rPr>
        <w:t xml:space="preserve"> percentage points</w:t>
      </w:r>
      <w:r w:rsidRPr="00850E21">
        <w:rPr>
          <w:lang w:val="en-US"/>
        </w:rPr>
        <w:t xml:space="preserve"> is experienced</w:t>
      </w:r>
      <w:r w:rsidR="007A6EF9" w:rsidRPr="00850E21">
        <w:rPr>
          <w:lang w:val="en-US"/>
        </w:rPr>
        <w:t xml:space="preserve"> in the UL</w:t>
      </w:r>
      <w:r w:rsidRPr="00850E21">
        <w:rPr>
          <w:lang w:val="en-US"/>
        </w:rPr>
        <w:t>. In the DL</w:t>
      </w:r>
      <w:r w:rsidR="00D74A7E" w:rsidRPr="00850E21">
        <w:rPr>
          <w:lang w:val="en-US"/>
        </w:rPr>
        <w:t>,</w:t>
      </w:r>
      <w:r w:rsidRPr="00850E21">
        <w:rPr>
          <w:lang w:val="en-US"/>
        </w:rPr>
        <w:t xml:space="preserve"> </w:t>
      </w:r>
      <w:r w:rsidR="00DC2844" w:rsidRPr="00850E21">
        <w:rPr>
          <w:lang w:val="en-US"/>
        </w:rPr>
        <w:t xml:space="preserve">no increase </w:t>
      </w:r>
      <w:r w:rsidR="00D10039" w:rsidRPr="00850E21">
        <w:rPr>
          <w:lang w:val="en-US"/>
        </w:rPr>
        <w:t xml:space="preserve">in </w:t>
      </w:r>
      <w:r w:rsidRPr="00850E21">
        <w:rPr>
          <w:lang w:val="en-US"/>
        </w:rPr>
        <w:t xml:space="preserve">outage </w:t>
      </w:r>
      <w:r w:rsidR="00D74A7E" w:rsidRPr="00850E21">
        <w:rPr>
          <w:lang w:val="en-US"/>
        </w:rPr>
        <w:t xml:space="preserve">is observed </w:t>
      </w:r>
      <w:r w:rsidR="000E1A9E" w:rsidRPr="00850E21">
        <w:rPr>
          <w:lang w:val="en-US"/>
        </w:rPr>
        <w:t>when the</w:t>
      </w:r>
      <w:r w:rsidRPr="00850E21">
        <w:rPr>
          <w:lang w:val="en-US"/>
        </w:rPr>
        <w:t xml:space="preserve"> </w:t>
      </w:r>
      <w:r w:rsidR="00354C9E" w:rsidRPr="00850E21">
        <w:rPr>
          <w:lang w:val="en-US"/>
        </w:rPr>
        <w:t>UTRA</w:t>
      </w:r>
      <w:r w:rsidRPr="00850E21">
        <w:rPr>
          <w:lang w:val="en-US"/>
        </w:rPr>
        <w:t xml:space="preserve"> aggressor</w:t>
      </w:r>
      <w:r w:rsidR="000E1A9E" w:rsidRPr="00850E21">
        <w:rPr>
          <w:lang w:val="en-US"/>
        </w:rPr>
        <w:t xml:space="preserve"> is active</w:t>
      </w:r>
      <w:r w:rsidRPr="00850E21">
        <w:rPr>
          <w:lang w:val="en-US"/>
        </w:rPr>
        <w:t>.</w:t>
      </w:r>
      <w:r w:rsidR="00354C9E" w:rsidRPr="00850E21">
        <w:rPr>
          <w:lang w:val="en-US"/>
        </w:rPr>
        <w:t xml:space="preserve"> When the E</w:t>
      </w:r>
      <w:r w:rsidR="006559A3" w:rsidRPr="00850E21">
        <w:rPr>
          <w:lang w:val="en-US"/>
        </w:rPr>
        <w:t>-</w:t>
      </w:r>
      <w:r w:rsidR="00354C9E" w:rsidRPr="00850E21">
        <w:rPr>
          <w:lang w:val="en-US"/>
        </w:rPr>
        <w:t xml:space="preserve">UTRA aggressor is active, an additional outage of </w:t>
      </w:r>
      <w:r w:rsidR="00364622" w:rsidRPr="00850E21">
        <w:rPr>
          <w:lang w:val="en-US"/>
        </w:rPr>
        <w:t>0.</w:t>
      </w:r>
      <w:r w:rsidR="00C70BD3" w:rsidRPr="00850E21">
        <w:rPr>
          <w:lang w:val="en-US"/>
        </w:rPr>
        <w:t>3</w:t>
      </w:r>
      <w:r w:rsidR="00354C9E" w:rsidRPr="00850E21">
        <w:rPr>
          <w:lang w:val="en-US"/>
        </w:rPr>
        <w:t xml:space="preserve"> percentage points is experienced</w:t>
      </w:r>
      <w:r w:rsidR="007A6EF9" w:rsidRPr="00850E21">
        <w:rPr>
          <w:lang w:val="en-US"/>
        </w:rPr>
        <w:t xml:space="preserve"> in the UL</w:t>
      </w:r>
      <w:r w:rsidR="00354C9E" w:rsidRPr="00850E21">
        <w:rPr>
          <w:lang w:val="en-US"/>
        </w:rPr>
        <w:t xml:space="preserve">. In the DL, </w:t>
      </w:r>
      <w:r w:rsidR="007A6EF9" w:rsidRPr="00850E21">
        <w:rPr>
          <w:lang w:val="en-US"/>
        </w:rPr>
        <w:t xml:space="preserve">no increase </w:t>
      </w:r>
      <w:r w:rsidR="009A5BA1" w:rsidRPr="00850E21">
        <w:rPr>
          <w:lang w:val="en-US"/>
        </w:rPr>
        <w:t xml:space="preserve">in </w:t>
      </w:r>
      <w:r w:rsidR="007A6EF9" w:rsidRPr="00850E21">
        <w:rPr>
          <w:lang w:val="en-US"/>
        </w:rPr>
        <w:t xml:space="preserve">outage is observed </w:t>
      </w:r>
      <w:r w:rsidR="00354C9E" w:rsidRPr="00850E21">
        <w:rPr>
          <w:lang w:val="en-US"/>
        </w:rPr>
        <w:t>when the EUTRA aggressor is active.</w:t>
      </w:r>
    </w:p>
    <w:p w:rsidR="00F97A44" w:rsidRPr="00737E59" w:rsidRDefault="00DC2844" w:rsidP="00A6586A">
      <w:pPr>
        <w:keepNext/>
        <w:jc w:val="center"/>
      </w:pPr>
      <w:r w:rsidRPr="00DC2844">
        <w:rPr>
          <w:noProof/>
        </w:rPr>
        <w:drawing>
          <wp:inline distT="0" distB="0" distL="0" distR="0" wp14:anchorId="44DCA49E" wp14:editId="5FA4158B">
            <wp:extent cx="4869678" cy="3600000"/>
            <wp:effectExtent l="0" t="0" r="762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4881" t="5102" r="7407"/>
                    <a:stretch/>
                  </pic:blipFill>
                  <pic:spPr bwMode="auto">
                    <a:xfrm>
                      <a:off x="0" y="0"/>
                      <a:ext cx="4869678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0E21" w:rsidRDefault="00F97A44" w:rsidP="00850E21">
      <w:pPr>
        <w:pStyle w:val="Caption"/>
        <w:rPr>
          <w:lang w:val="en-US"/>
        </w:rPr>
      </w:pPr>
      <w:bookmarkStart w:id="7" w:name="_Ref422851472"/>
      <w:r w:rsidRPr="00850E21">
        <w:rPr>
          <w:lang w:val="en-US"/>
        </w:rPr>
        <w:t xml:space="preserve">Figure </w:t>
      </w:r>
      <w:r w:rsidR="00A74553">
        <w:fldChar w:fldCharType="begin"/>
      </w:r>
      <w:r w:rsidR="00A74553" w:rsidRPr="00850E21">
        <w:rPr>
          <w:lang w:val="en-US"/>
        </w:rPr>
        <w:instrText xml:space="preserve"> SEQ Figure \* ARABIC </w:instrText>
      </w:r>
      <w:r w:rsidR="00A74553">
        <w:fldChar w:fldCharType="separate"/>
      </w:r>
      <w:r w:rsidR="008F42AF">
        <w:rPr>
          <w:noProof/>
          <w:lang w:val="en-US"/>
        </w:rPr>
        <w:t>1</w:t>
      </w:r>
      <w:r w:rsidR="00A74553">
        <w:rPr>
          <w:noProof/>
        </w:rPr>
        <w:fldChar w:fldCharType="end"/>
      </w:r>
      <w:bookmarkEnd w:id="7"/>
      <w:r w:rsidRPr="00850E21">
        <w:rPr>
          <w:lang w:val="en-US"/>
        </w:rPr>
        <w:t xml:space="preserve"> DL SINR CDF for EC-GSM MS at 4/12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</w:t>
      </w:r>
      <w:r w:rsidR="00853844" w:rsidRPr="00850E21">
        <w:rPr>
          <w:lang w:val="en-US"/>
        </w:rPr>
        <w:t xml:space="preserve">uncoordinated </w:t>
      </w:r>
      <w:r w:rsidR="00FA37F8" w:rsidRPr="00850E21">
        <w:rPr>
          <w:lang w:val="en-US"/>
        </w:rPr>
        <w:t xml:space="preserve">UTRA </w:t>
      </w:r>
      <w:proofErr w:type="spellStart"/>
      <w:r w:rsidR="00FA37F8" w:rsidRPr="00850E21">
        <w:rPr>
          <w:lang w:val="en-US"/>
        </w:rPr>
        <w:t>NodeB</w:t>
      </w:r>
      <w:proofErr w:type="spellEnd"/>
      <w:r w:rsidR="00117765" w:rsidRPr="00850E21">
        <w:rPr>
          <w:lang w:val="en-US"/>
        </w:rPr>
        <w:t xml:space="preserve"> aggressor active, ISD 1732 meters</w:t>
      </w:r>
    </w:p>
    <w:p w:rsidR="00F97A44" w:rsidRPr="00737E59" w:rsidRDefault="006D0948" w:rsidP="00A6586A">
      <w:pPr>
        <w:keepNext/>
        <w:jc w:val="center"/>
      </w:pPr>
      <w:r w:rsidRPr="006D0948">
        <w:rPr>
          <w:noProof/>
        </w:rPr>
        <w:lastRenderedPageBreak/>
        <w:drawing>
          <wp:inline distT="0" distB="0" distL="0" distR="0" wp14:anchorId="34DB4EA9" wp14:editId="5C658914">
            <wp:extent cx="4652468" cy="382585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4735" t="5526" r="6686" b="1218"/>
                    <a:stretch/>
                  </pic:blipFill>
                  <pic:spPr bwMode="auto">
                    <a:xfrm>
                      <a:off x="0" y="0"/>
                      <a:ext cx="4650577" cy="3824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0E21" w:rsidRDefault="00F97A44" w:rsidP="00850E21">
      <w:pPr>
        <w:pStyle w:val="Caption"/>
        <w:rPr>
          <w:lang w:val="en-US"/>
        </w:rPr>
      </w:pPr>
      <w:bookmarkStart w:id="8" w:name="_Ref422851473"/>
      <w:r w:rsidRPr="00850E21">
        <w:rPr>
          <w:lang w:val="en-US"/>
        </w:rPr>
        <w:t xml:space="preserve">Figure </w:t>
      </w:r>
      <w:r w:rsidR="00A74553">
        <w:fldChar w:fldCharType="begin"/>
      </w:r>
      <w:r w:rsidR="00A74553" w:rsidRPr="00850E21">
        <w:rPr>
          <w:lang w:val="en-US"/>
        </w:rPr>
        <w:instrText xml:space="preserve"> SEQ Figure \* ARABIC </w:instrText>
      </w:r>
      <w:r w:rsidR="00A74553">
        <w:fldChar w:fldCharType="separate"/>
      </w:r>
      <w:r w:rsidR="008F42AF">
        <w:rPr>
          <w:noProof/>
          <w:lang w:val="en-US"/>
        </w:rPr>
        <w:t>2</w:t>
      </w:r>
      <w:r w:rsidR="00A74553">
        <w:rPr>
          <w:noProof/>
        </w:rPr>
        <w:fldChar w:fldCharType="end"/>
      </w:r>
      <w:bookmarkEnd w:id="8"/>
      <w:r w:rsidRPr="00850E21">
        <w:rPr>
          <w:lang w:val="en-US"/>
        </w:rPr>
        <w:t xml:space="preserve"> UL SINR CDF for EC-GSM BS at 4/12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</w:t>
      </w:r>
      <w:r w:rsidR="00853844" w:rsidRPr="00850E21">
        <w:rPr>
          <w:lang w:val="en-US"/>
        </w:rPr>
        <w:t xml:space="preserve">uncoordinated </w:t>
      </w:r>
      <w:r w:rsidR="00FA37F8" w:rsidRPr="00850E21">
        <w:rPr>
          <w:lang w:val="en-US"/>
        </w:rPr>
        <w:t>UTRA UE</w:t>
      </w:r>
      <w:r w:rsidR="00117765" w:rsidRPr="00850E21">
        <w:rPr>
          <w:lang w:val="en-US"/>
        </w:rPr>
        <w:t xml:space="preserve"> aggressor active, ISD 1732 meters</w:t>
      </w:r>
    </w:p>
    <w:p w:rsidR="00FA37F8" w:rsidRDefault="00FA37F8" w:rsidP="00117765">
      <w:pPr>
        <w:jc w:val="center"/>
      </w:pPr>
      <w:r w:rsidRPr="00FA37F8">
        <w:rPr>
          <w:noProof/>
        </w:rPr>
        <w:drawing>
          <wp:inline distT="0" distB="0" distL="0" distR="0" wp14:anchorId="3E489C62" wp14:editId="02A42676">
            <wp:extent cx="4307634" cy="36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5015" t="4982" r="7640" b="1779"/>
                    <a:stretch/>
                  </pic:blipFill>
                  <pic:spPr bwMode="auto">
                    <a:xfrm>
                      <a:off x="0" y="0"/>
                      <a:ext cx="4307634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37F8" w:rsidRPr="00850E21" w:rsidRDefault="00FA37F8" w:rsidP="00850E21">
      <w:pPr>
        <w:jc w:val="center"/>
        <w:rPr>
          <w:b/>
          <w:lang w:val="en-US"/>
        </w:rPr>
      </w:pPr>
      <w:r w:rsidRPr="00850E21">
        <w:rPr>
          <w:b/>
          <w:lang w:val="en-US"/>
        </w:rPr>
        <w:t xml:space="preserve">Figure 5 DL SINR CDF for EC-GSM MS at 4/12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E</w:t>
      </w:r>
      <w:r w:rsidR="000F7CA6" w:rsidRPr="00850E21">
        <w:rPr>
          <w:b/>
          <w:lang w:val="en-US"/>
        </w:rPr>
        <w:t>-</w:t>
      </w:r>
      <w:r w:rsidRPr="00850E21">
        <w:rPr>
          <w:b/>
          <w:lang w:val="en-US"/>
        </w:rPr>
        <w:t xml:space="preserve">UTRA </w:t>
      </w:r>
      <w:proofErr w:type="spellStart"/>
      <w:r w:rsidRPr="00850E21">
        <w:rPr>
          <w:b/>
          <w:lang w:val="en-US"/>
        </w:rPr>
        <w:t>e</w:t>
      </w:r>
      <w:r w:rsidR="00117765" w:rsidRPr="00850E21">
        <w:rPr>
          <w:b/>
          <w:lang w:val="en-US"/>
        </w:rPr>
        <w:t>NodeB</w:t>
      </w:r>
      <w:proofErr w:type="spellEnd"/>
      <w:r w:rsidR="00117765" w:rsidRPr="00850E21">
        <w:rPr>
          <w:b/>
          <w:lang w:val="en-US"/>
        </w:rPr>
        <w:t xml:space="preserve"> aggressor active, ISD 1732 meters</w:t>
      </w:r>
    </w:p>
    <w:p w:rsidR="006121B3" w:rsidRPr="00FA37F8" w:rsidRDefault="00CB308D" w:rsidP="00117765">
      <w:pPr>
        <w:jc w:val="center"/>
        <w:rPr>
          <w:b/>
        </w:rPr>
      </w:pPr>
      <w:r w:rsidRPr="00CB308D">
        <w:rPr>
          <w:b/>
          <w:noProof/>
        </w:rPr>
        <w:lastRenderedPageBreak/>
        <w:drawing>
          <wp:inline distT="0" distB="0" distL="0" distR="0" wp14:anchorId="6E641B96" wp14:editId="11833578">
            <wp:extent cx="4376878" cy="3600000"/>
            <wp:effectExtent l="0" t="0" r="508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5013" t="5707" r="7103" b="1751"/>
                    <a:stretch/>
                  </pic:blipFill>
                  <pic:spPr bwMode="auto">
                    <a:xfrm>
                      <a:off x="0" y="0"/>
                      <a:ext cx="4376878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37F8" w:rsidRPr="00850E21" w:rsidRDefault="006121B3" w:rsidP="00850E21">
      <w:pPr>
        <w:jc w:val="center"/>
        <w:rPr>
          <w:b/>
          <w:lang w:val="en-US"/>
        </w:rPr>
      </w:pPr>
      <w:r w:rsidRPr="00850E21">
        <w:rPr>
          <w:b/>
          <w:lang w:val="en-US"/>
        </w:rPr>
        <w:t xml:space="preserve">Figure 6 UL SINR CDF for EC-GSM BS at 4/12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E</w:t>
      </w:r>
      <w:r w:rsidR="00117765" w:rsidRPr="00850E21">
        <w:rPr>
          <w:b/>
          <w:lang w:val="en-US"/>
        </w:rPr>
        <w:t>UTRA UE aggressor active, ISD 1732 meters</w:t>
      </w:r>
    </w:p>
    <w:p w:rsidR="00FA37F8" w:rsidRPr="00850E21" w:rsidRDefault="00FA37F8" w:rsidP="00FA37F8">
      <w:pPr>
        <w:rPr>
          <w:lang w:val="en-US"/>
        </w:rPr>
      </w:pPr>
    </w:p>
    <w:p w:rsidR="00DD69B3" w:rsidRPr="00850E21" w:rsidRDefault="00DD69B3" w:rsidP="00507C4A">
      <w:pPr>
        <w:pStyle w:val="Heading3"/>
        <w:rPr>
          <w:lang w:val="en-US"/>
        </w:rPr>
      </w:pPr>
      <w:r w:rsidRPr="00850E21">
        <w:rPr>
          <w:lang w:val="en-US"/>
        </w:rPr>
        <w:t>Uncoordinated scenario:  3/9 frequency reuse</w:t>
      </w:r>
      <w:r w:rsidR="00507C4A" w:rsidRPr="00850E21">
        <w:rPr>
          <w:lang w:val="en-US"/>
        </w:rPr>
        <w:t>, ISD 1732 meters</w:t>
      </w:r>
    </w:p>
    <w:p w:rsidR="00D05DB2" w:rsidRPr="00850E21" w:rsidRDefault="005A029D">
      <w:pPr>
        <w:pStyle w:val="BodyText"/>
        <w:rPr>
          <w:lang w:val="en-US"/>
        </w:rPr>
      </w:pPr>
      <w:r w:rsidRPr="00850E21">
        <w:rPr>
          <w:lang w:val="en-US"/>
        </w:rPr>
        <w:t>Figure 7</w:t>
      </w:r>
      <w:r w:rsidR="00133735" w:rsidRPr="00850E21">
        <w:rPr>
          <w:lang w:val="en-US"/>
        </w:rPr>
        <w:t xml:space="preserve"> and </w:t>
      </w:r>
      <w:r w:rsidRPr="00850E21">
        <w:rPr>
          <w:lang w:val="en-US"/>
        </w:rPr>
        <w:t xml:space="preserve">Figure 8 </w:t>
      </w:r>
      <w:r w:rsidR="00D05DB2" w:rsidRPr="00850E21">
        <w:rPr>
          <w:lang w:val="en-US"/>
        </w:rPr>
        <w:t xml:space="preserve">present the DL and UL SINR distributions for EC-GSM in case of a 3/9 frequency </w:t>
      </w:r>
      <w:r w:rsidR="002A108F" w:rsidRPr="00850E21">
        <w:rPr>
          <w:lang w:val="en-US"/>
        </w:rPr>
        <w:t>reuse</w:t>
      </w:r>
      <w:r w:rsidR="00A51DF9" w:rsidRPr="00850E21">
        <w:rPr>
          <w:lang w:val="en-US"/>
        </w:rPr>
        <w:t xml:space="preserve"> with UTRA as aggressor</w:t>
      </w:r>
      <w:r w:rsidR="00133735" w:rsidRPr="00850E21">
        <w:rPr>
          <w:lang w:val="en-US"/>
        </w:rPr>
        <w:t>.</w:t>
      </w:r>
      <w:r w:rsidR="00D126FE" w:rsidRPr="00850E21">
        <w:rPr>
          <w:lang w:val="en-US"/>
        </w:rPr>
        <w:t xml:space="preserve"> </w:t>
      </w:r>
      <w:r w:rsidR="002A38F3" w:rsidRPr="00850E21">
        <w:rPr>
          <w:lang w:val="en-US"/>
        </w:rPr>
        <w:t xml:space="preserve">Figure 9 </w:t>
      </w:r>
      <w:r w:rsidR="00A51DF9" w:rsidRPr="00850E21">
        <w:rPr>
          <w:lang w:val="en-US"/>
        </w:rPr>
        <w:t xml:space="preserve">and </w:t>
      </w:r>
      <w:r w:rsidR="002A38F3" w:rsidRPr="00850E21">
        <w:rPr>
          <w:lang w:val="en-US"/>
        </w:rPr>
        <w:t xml:space="preserve">Figure 10 </w:t>
      </w:r>
      <w:r w:rsidR="00A51DF9" w:rsidRPr="00850E21">
        <w:rPr>
          <w:lang w:val="en-US"/>
        </w:rPr>
        <w:t xml:space="preserve">present the DL and UL SINR distributions for EC-GSM in case of a 3/9 frequency reuse with EUTRA as aggressor. </w:t>
      </w:r>
      <w:r w:rsidR="00D126FE" w:rsidRPr="00850E21">
        <w:rPr>
          <w:rFonts w:ascii="Calibri" w:hAnsi="Calibri"/>
          <w:lang w:val="en-US"/>
        </w:rPr>
        <w:t>N</w:t>
      </w:r>
      <w:r w:rsidR="00D05DB2" w:rsidRPr="00850E21">
        <w:rPr>
          <w:rFonts w:ascii="Calibri" w:hAnsi="Calibri"/>
          <w:lang w:val="en-US"/>
        </w:rPr>
        <w:t xml:space="preserve">o power control is active in the UL or in the DL in the EC-GSM </w:t>
      </w:r>
      <w:r w:rsidR="00D05DB2" w:rsidRPr="00850E21">
        <w:rPr>
          <w:lang w:val="en-US"/>
        </w:rPr>
        <w:t>system</w:t>
      </w:r>
      <w:r w:rsidR="00133735" w:rsidRPr="00850E21">
        <w:rPr>
          <w:lang w:val="en-US"/>
        </w:rPr>
        <w:t xml:space="preserve">, </w:t>
      </w:r>
      <w:r w:rsidR="00D126FE" w:rsidRPr="00850E21">
        <w:rPr>
          <w:lang w:val="en-US"/>
        </w:rPr>
        <w:t>t</w:t>
      </w:r>
      <w:r w:rsidR="00133735" w:rsidRPr="00850E21">
        <w:rPr>
          <w:lang w:val="en-US"/>
        </w:rPr>
        <w:t>o ease the understanding of the impact on EC-GSM.</w:t>
      </w:r>
    </w:p>
    <w:p w:rsidR="00DD69B3" w:rsidRPr="00850E21" w:rsidRDefault="008E40FC" w:rsidP="00A6586A">
      <w:pPr>
        <w:pStyle w:val="BodyText"/>
        <w:rPr>
          <w:b/>
          <w:lang w:val="en-US"/>
        </w:rPr>
      </w:pPr>
      <w:r w:rsidRPr="00850E21">
        <w:rPr>
          <w:lang w:val="en-US"/>
        </w:rPr>
        <w:t xml:space="preserve">Similar to the 4/12 reuse case, </w:t>
      </w:r>
      <w:r w:rsidR="00D05DB2" w:rsidRPr="00850E21">
        <w:rPr>
          <w:lang w:val="en-US"/>
        </w:rPr>
        <w:t xml:space="preserve">the situation </w:t>
      </w:r>
      <w:r w:rsidR="00273A48" w:rsidRPr="00850E21">
        <w:rPr>
          <w:lang w:val="en-US"/>
        </w:rPr>
        <w:t xml:space="preserve">for 3/9 reuse </w:t>
      </w:r>
      <w:r w:rsidR="00D05DB2" w:rsidRPr="00850E21">
        <w:rPr>
          <w:lang w:val="en-US"/>
        </w:rPr>
        <w:t xml:space="preserve">is most challenging in the UL due to the impact from building penetration loss, and the choice of 23 </w:t>
      </w:r>
      <w:proofErr w:type="spellStart"/>
      <w:r w:rsidR="00D05DB2" w:rsidRPr="00850E21">
        <w:rPr>
          <w:lang w:val="en-US"/>
        </w:rPr>
        <w:t>dBm</w:t>
      </w:r>
      <w:proofErr w:type="spellEnd"/>
      <w:r w:rsidR="00D05DB2" w:rsidRPr="00850E21">
        <w:rPr>
          <w:lang w:val="en-US"/>
        </w:rPr>
        <w:t xml:space="preserve"> output power. In the reference case an outage of 2.</w:t>
      </w:r>
      <w:r w:rsidR="00034365" w:rsidRPr="00850E21">
        <w:rPr>
          <w:lang w:val="en-US"/>
        </w:rPr>
        <w:t>6</w:t>
      </w:r>
      <w:r w:rsidR="00D05DB2" w:rsidRPr="00850E21">
        <w:rPr>
          <w:lang w:val="en-US"/>
        </w:rPr>
        <w:t>% is observed</w:t>
      </w:r>
      <w:r w:rsidR="00BD7791" w:rsidRPr="00850E21">
        <w:rPr>
          <w:lang w:val="en-US"/>
        </w:rPr>
        <w:t xml:space="preserve"> in the UL</w:t>
      </w:r>
      <w:r w:rsidR="00D05DB2" w:rsidRPr="00850E21">
        <w:rPr>
          <w:lang w:val="en-US"/>
        </w:rPr>
        <w:t xml:space="preserve">. When the </w:t>
      </w:r>
      <w:r w:rsidR="00A51DF9" w:rsidRPr="00850E21">
        <w:rPr>
          <w:lang w:val="en-US"/>
        </w:rPr>
        <w:t>UTRA</w:t>
      </w:r>
      <w:r w:rsidR="00D05DB2" w:rsidRPr="00850E21">
        <w:rPr>
          <w:lang w:val="en-US"/>
        </w:rPr>
        <w:t xml:space="preserve"> aggressor is active an additional outage of </w:t>
      </w:r>
      <w:r w:rsidR="00BD7791" w:rsidRPr="00850E21">
        <w:rPr>
          <w:lang w:val="en-US"/>
        </w:rPr>
        <w:t>0.6</w:t>
      </w:r>
      <w:r w:rsidR="00A6586A" w:rsidRPr="00850E21">
        <w:rPr>
          <w:lang w:val="en-US"/>
        </w:rPr>
        <w:t xml:space="preserve"> percentage point</w:t>
      </w:r>
      <w:r w:rsidR="00D05DB2" w:rsidRPr="00850E21">
        <w:rPr>
          <w:lang w:val="en-US"/>
        </w:rPr>
        <w:t xml:space="preserve"> is experienced. In the DL</w:t>
      </w:r>
      <w:r w:rsidRPr="00850E21">
        <w:rPr>
          <w:lang w:val="en-US"/>
        </w:rPr>
        <w:t xml:space="preserve">, </w:t>
      </w:r>
      <w:r w:rsidR="005426B8" w:rsidRPr="00850E21">
        <w:rPr>
          <w:lang w:val="en-US"/>
        </w:rPr>
        <w:t>an</w:t>
      </w:r>
      <w:r w:rsidR="0097372F" w:rsidRPr="00850E21">
        <w:rPr>
          <w:lang w:val="en-US"/>
        </w:rPr>
        <w:t xml:space="preserve"> additional outage increase</w:t>
      </w:r>
      <w:r w:rsidR="00BD7791" w:rsidRPr="00850E21">
        <w:rPr>
          <w:lang w:val="en-US"/>
        </w:rPr>
        <w:t xml:space="preserve"> of 0.1</w:t>
      </w:r>
      <w:r w:rsidR="000F7CA6" w:rsidRPr="00850E21">
        <w:rPr>
          <w:lang w:val="en-US"/>
        </w:rPr>
        <w:t xml:space="preserve"> percentage points </w:t>
      </w:r>
      <w:r w:rsidR="0097372F" w:rsidRPr="00850E21">
        <w:rPr>
          <w:lang w:val="en-US"/>
        </w:rPr>
        <w:t xml:space="preserve">is observed of the EC-GSM system when the </w:t>
      </w:r>
      <w:r w:rsidR="00A51DF9" w:rsidRPr="00850E21">
        <w:rPr>
          <w:lang w:val="en-US"/>
        </w:rPr>
        <w:t>UTRA</w:t>
      </w:r>
      <w:r w:rsidRPr="00850E21">
        <w:rPr>
          <w:lang w:val="en-US"/>
        </w:rPr>
        <w:t xml:space="preserve"> aggressor</w:t>
      </w:r>
      <w:r w:rsidR="0097372F" w:rsidRPr="00850E21">
        <w:rPr>
          <w:lang w:val="en-US"/>
        </w:rPr>
        <w:t xml:space="preserve"> is on</w:t>
      </w:r>
      <w:r w:rsidRPr="00850E21">
        <w:rPr>
          <w:lang w:val="en-US"/>
        </w:rPr>
        <w:t>.</w:t>
      </w:r>
      <w:r w:rsidR="00A51DF9" w:rsidRPr="00850E21">
        <w:rPr>
          <w:lang w:val="en-US"/>
        </w:rPr>
        <w:t xml:space="preserve"> When the E</w:t>
      </w:r>
      <w:r w:rsidR="000F7CA6" w:rsidRPr="00850E21">
        <w:rPr>
          <w:lang w:val="en-US"/>
        </w:rPr>
        <w:t>-</w:t>
      </w:r>
      <w:r w:rsidR="00A51DF9" w:rsidRPr="00850E21">
        <w:rPr>
          <w:lang w:val="en-US"/>
        </w:rPr>
        <w:t xml:space="preserve">UTRA aggressor is active an additional outage of </w:t>
      </w:r>
      <w:r w:rsidR="00BD7791" w:rsidRPr="00850E21">
        <w:rPr>
          <w:lang w:val="en-US"/>
        </w:rPr>
        <w:t>0.3</w:t>
      </w:r>
      <w:r w:rsidR="00A51DF9" w:rsidRPr="00850E21">
        <w:rPr>
          <w:lang w:val="en-US"/>
        </w:rPr>
        <w:t xml:space="preserve"> percentage point is experienced</w:t>
      </w:r>
      <w:r w:rsidR="005426B8" w:rsidRPr="00850E21">
        <w:rPr>
          <w:lang w:val="en-US"/>
        </w:rPr>
        <w:t xml:space="preserve"> in the UL</w:t>
      </w:r>
      <w:r w:rsidR="00A51DF9" w:rsidRPr="00850E21">
        <w:rPr>
          <w:lang w:val="en-US"/>
        </w:rPr>
        <w:t xml:space="preserve">. In the DL, </w:t>
      </w:r>
      <w:r w:rsidR="00BD7791" w:rsidRPr="00850E21">
        <w:rPr>
          <w:lang w:val="en-US"/>
        </w:rPr>
        <w:t xml:space="preserve">no additional outage </w:t>
      </w:r>
      <w:r w:rsidR="00A51DF9" w:rsidRPr="00850E21">
        <w:rPr>
          <w:lang w:val="en-US"/>
        </w:rPr>
        <w:t>is observed of the EC-GSM system when the E</w:t>
      </w:r>
      <w:r w:rsidR="000F7CA6" w:rsidRPr="00850E21">
        <w:rPr>
          <w:lang w:val="en-US"/>
        </w:rPr>
        <w:t>-</w:t>
      </w:r>
      <w:r w:rsidR="00A51DF9" w:rsidRPr="00850E21">
        <w:rPr>
          <w:lang w:val="en-US"/>
        </w:rPr>
        <w:t>UTRA aggressor is on.</w:t>
      </w:r>
    </w:p>
    <w:p w:rsidR="00F97A44" w:rsidRPr="00737E59" w:rsidRDefault="00EE0CFD" w:rsidP="00A6586A">
      <w:pPr>
        <w:keepNext/>
        <w:jc w:val="center"/>
      </w:pPr>
      <w:r w:rsidRPr="00EE0CFD">
        <w:rPr>
          <w:noProof/>
        </w:rPr>
        <w:lastRenderedPageBreak/>
        <w:drawing>
          <wp:inline distT="0" distB="0" distL="0" distR="0" wp14:anchorId="71A6FD41" wp14:editId="2E4E9D73">
            <wp:extent cx="4342929" cy="3600000"/>
            <wp:effectExtent l="0" t="0" r="635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5024" t="5350" r="7103" b="1396"/>
                    <a:stretch/>
                  </pic:blipFill>
                  <pic:spPr bwMode="auto">
                    <a:xfrm>
                      <a:off x="0" y="0"/>
                      <a:ext cx="4342929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0E21" w:rsidRDefault="00F97A44" w:rsidP="00850E21">
      <w:pPr>
        <w:pStyle w:val="Caption"/>
        <w:rPr>
          <w:lang w:val="en-US"/>
        </w:rPr>
      </w:pPr>
      <w:bookmarkStart w:id="9" w:name="_Ref422852352"/>
      <w:r w:rsidRPr="00850E21">
        <w:rPr>
          <w:lang w:val="en-US"/>
        </w:rPr>
        <w:t xml:space="preserve">Figure </w:t>
      </w:r>
      <w:bookmarkEnd w:id="9"/>
      <w:r w:rsidR="002A6A0C" w:rsidRPr="00850E21">
        <w:rPr>
          <w:lang w:val="en-US"/>
        </w:rPr>
        <w:t>7</w:t>
      </w:r>
      <w:r w:rsidRPr="00850E21">
        <w:rPr>
          <w:lang w:val="en-US"/>
        </w:rPr>
        <w:t xml:space="preserve"> DL SINR CDF for EC-GSM MS at 3/9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</w:t>
      </w:r>
      <w:r w:rsidR="00853844" w:rsidRPr="00850E21">
        <w:rPr>
          <w:lang w:val="en-US"/>
        </w:rPr>
        <w:t xml:space="preserve">uncoordinated </w:t>
      </w:r>
      <w:r w:rsidR="002A6A0C" w:rsidRPr="00850E21">
        <w:rPr>
          <w:lang w:val="en-US"/>
        </w:rPr>
        <w:t>UTRA</w:t>
      </w:r>
      <w:r w:rsidRPr="00850E21">
        <w:rPr>
          <w:lang w:val="en-US"/>
        </w:rPr>
        <w:t xml:space="preserve"> </w:t>
      </w:r>
      <w:proofErr w:type="spellStart"/>
      <w:r w:rsidR="002A6A0C" w:rsidRPr="00850E21">
        <w:rPr>
          <w:lang w:val="en-US"/>
        </w:rPr>
        <w:t>NodeB</w:t>
      </w:r>
      <w:proofErr w:type="spellEnd"/>
      <w:r w:rsidR="007F7ADF" w:rsidRPr="00850E21">
        <w:rPr>
          <w:lang w:val="en-US"/>
        </w:rPr>
        <w:t xml:space="preserve"> aggressor active, ISD 1732 meters</w:t>
      </w:r>
    </w:p>
    <w:p w:rsidR="00634A52" w:rsidRPr="00737E59" w:rsidRDefault="00EE0CFD" w:rsidP="00A6586A">
      <w:pPr>
        <w:keepNext/>
        <w:jc w:val="center"/>
      </w:pPr>
      <w:r w:rsidRPr="00EE0CFD">
        <w:rPr>
          <w:noProof/>
        </w:rPr>
        <w:drawing>
          <wp:inline distT="0" distB="0" distL="0" distR="0" wp14:anchorId="18FB21C4" wp14:editId="754B1FA3">
            <wp:extent cx="4593946" cy="38331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4874" t="5171" r="7661" b="1396"/>
                    <a:stretch/>
                  </pic:blipFill>
                  <pic:spPr bwMode="auto">
                    <a:xfrm>
                      <a:off x="0" y="0"/>
                      <a:ext cx="4592079" cy="38316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029D" w:rsidRPr="00850E21" w:rsidRDefault="00634A52" w:rsidP="00850E21">
      <w:pPr>
        <w:pStyle w:val="Caption"/>
        <w:rPr>
          <w:noProof/>
          <w:lang w:val="en-US"/>
        </w:rPr>
      </w:pPr>
      <w:bookmarkStart w:id="10" w:name="_Ref422852354"/>
      <w:r w:rsidRPr="00850E21">
        <w:rPr>
          <w:lang w:val="en-US"/>
        </w:rPr>
        <w:t xml:space="preserve">Figure </w:t>
      </w:r>
      <w:bookmarkEnd w:id="10"/>
      <w:r w:rsidR="005A029D" w:rsidRPr="00850E21">
        <w:rPr>
          <w:lang w:val="en-US"/>
        </w:rPr>
        <w:t>8</w:t>
      </w:r>
      <w:r w:rsidRPr="00850E21">
        <w:rPr>
          <w:lang w:val="en-US"/>
        </w:rPr>
        <w:t xml:space="preserve"> UL SINR CDF for EC-GSM BS at 3/9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</w:t>
      </w:r>
      <w:r w:rsidR="00853844" w:rsidRPr="00850E21">
        <w:rPr>
          <w:lang w:val="en-US"/>
        </w:rPr>
        <w:t xml:space="preserve">uncoordinated </w:t>
      </w:r>
      <w:r w:rsidR="005A029D" w:rsidRPr="00850E21">
        <w:rPr>
          <w:lang w:val="en-US"/>
        </w:rPr>
        <w:t>UTRA UE</w:t>
      </w:r>
      <w:r w:rsidR="007F7ADF" w:rsidRPr="00850E21">
        <w:rPr>
          <w:lang w:val="en-US"/>
        </w:rPr>
        <w:t xml:space="preserve"> aggressor active, ISD 1732 meters</w:t>
      </w:r>
    </w:p>
    <w:p w:rsidR="002A38F3" w:rsidRDefault="00EE0CFD" w:rsidP="002A38F3">
      <w:pPr>
        <w:pStyle w:val="Caption"/>
      </w:pPr>
      <w:r w:rsidRPr="00EE0CFD">
        <w:rPr>
          <w:noProof/>
        </w:rPr>
        <w:lastRenderedPageBreak/>
        <w:drawing>
          <wp:inline distT="0" distB="0" distL="0" distR="0" wp14:anchorId="5E099C56" wp14:editId="31BF6D47">
            <wp:extent cx="4353167" cy="3600000"/>
            <wp:effectExtent l="0" t="0" r="952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4874" t="5706" r="7382" b="1395"/>
                    <a:stretch/>
                  </pic:blipFill>
                  <pic:spPr bwMode="auto">
                    <a:xfrm>
                      <a:off x="0" y="0"/>
                      <a:ext cx="4353167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0E21" w:rsidRDefault="005A029D" w:rsidP="00850E21">
      <w:pPr>
        <w:pStyle w:val="Caption"/>
        <w:rPr>
          <w:lang w:val="en-US"/>
        </w:rPr>
      </w:pPr>
      <w:r w:rsidRPr="00850E21">
        <w:rPr>
          <w:lang w:val="en-US"/>
        </w:rPr>
        <w:t xml:space="preserve">Figure 9 DL SINR CDF for EC-GSM MS at 3/9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uncoordinated EUTRA </w:t>
      </w:r>
      <w:proofErr w:type="spellStart"/>
      <w:r w:rsidRPr="00850E21">
        <w:rPr>
          <w:lang w:val="en-US"/>
        </w:rPr>
        <w:t>e</w:t>
      </w:r>
      <w:r w:rsidR="007F7ADF" w:rsidRPr="00850E21">
        <w:rPr>
          <w:lang w:val="en-US"/>
        </w:rPr>
        <w:t>NodeB</w:t>
      </w:r>
      <w:proofErr w:type="spellEnd"/>
      <w:r w:rsidR="007F7ADF" w:rsidRPr="00850E21">
        <w:rPr>
          <w:lang w:val="en-US"/>
        </w:rPr>
        <w:t xml:space="preserve"> aggressor active, ISD 1732 meters</w:t>
      </w:r>
    </w:p>
    <w:p w:rsidR="005A029D" w:rsidRDefault="0096795A" w:rsidP="002A38F3">
      <w:pPr>
        <w:jc w:val="center"/>
      </w:pPr>
      <w:r w:rsidRPr="0096795A">
        <w:rPr>
          <w:noProof/>
        </w:rPr>
        <w:drawing>
          <wp:inline distT="0" distB="0" distL="0" distR="0" wp14:anchorId="17D01510" wp14:editId="24C4B93E">
            <wp:extent cx="4358621" cy="3600000"/>
            <wp:effectExtent l="0" t="0" r="4445" b="63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l="4597" t="5526" r="7382" b="1396"/>
                    <a:stretch/>
                  </pic:blipFill>
                  <pic:spPr bwMode="auto">
                    <a:xfrm>
                      <a:off x="0" y="0"/>
                      <a:ext cx="4358621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38F3" w:rsidRPr="00850E21" w:rsidRDefault="002A38F3" w:rsidP="00850E21">
      <w:pPr>
        <w:jc w:val="center"/>
        <w:rPr>
          <w:b/>
          <w:lang w:val="en-US"/>
        </w:rPr>
      </w:pPr>
      <w:r w:rsidRPr="00850E21">
        <w:rPr>
          <w:b/>
          <w:lang w:val="en-US"/>
        </w:rPr>
        <w:t xml:space="preserve">Figure 10 UL SINR CDF for EC-GSM BS at 3/9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E</w:t>
      </w:r>
      <w:r w:rsidR="007F7ADF" w:rsidRPr="00850E21">
        <w:rPr>
          <w:b/>
          <w:lang w:val="en-US"/>
        </w:rPr>
        <w:t>UTRA UE aggressor active, ISD 1732 meters</w:t>
      </w:r>
    </w:p>
    <w:p w:rsidR="00432277" w:rsidRPr="00850E21" w:rsidRDefault="00432277" w:rsidP="00432277">
      <w:pPr>
        <w:pStyle w:val="Heading3"/>
        <w:rPr>
          <w:lang w:val="en-US"/>
        </w:rPr>
      </w:pPr>
      <w:r w:rsidRPr="00850E21">
        <w:rPr>
          <w:lang w:val="en-US"/>
        </w:rPr>
        <w:lastRenderedPageBreak/>
        <w:t>Uncoordinated scenario:  4/12 frequency reuse, ISD 750 meters</w:t>
      </w:r>
    </w:p>
    <w:p w:rsidR="00432277" w:rsidRPr="00850E21" w:rsidRDefault="00502419" w:rsidP="00432277">
      <w:pPr>
        <w:pStyle w:val="BodyText"/>
        <w:rPr>
          <w:lang w:val="en-US"/>
        </w:rPr>
      </w:pPr>
      <w:r w:rsidRPr="00850E21">
        <w:rPr>
          <w:lang w:val="en-US"/>
        </w:rPr>
        <w:t xml:space="preserve">Figure 11 </w:t>
      </w:r>
      <w:r w:rsidR="00432277" w:rsidRPr="00850E21">
        <w:rPr>
          <w:lang w:val="en-US"/>
        </w:rPr>
        <w:t xml:space="preserve">and </w:t>
      </w:r>
      <w:r w:rsidRPr="00850E21">
        <w:rPr>
          <w:lang w:val="en-US"/>
        </w:rPr>
        <w:t xml:space="preserve">Figure 12 </w:t>
      </w:r>
      <w:r w:rsidR="00432277" w:rsidRPr="00850E21">
        <w:rPr>
          <w:lang w:val="en-US"/>
        </w:rPr>
        <w:t xml:space="preserve">present the DL and UL SINR distributions for EC-GSM when the system is, and is not, exposed to a UTRA aggressor. </w:t>
      </w:r>
      <w:r w:rsidRPr="00850E21">
        <w:rPr>
          <w:lang w:val="en-US"/>
        </w:rPr>
        <w:t xml:space="preserve">Figure 13 and Figure 14 </w:t>
      </w:r>
      <w:r w:rsidR="00432277" w:rsidRPr="00850E21">
        <w:rPr>
          <w:lang w:val="en-US"/>
        </w:rPr>
        <w:t xml:space="preserve">present the DL and UL SINR distributions for EC-GSM when the system is, and is not, exposed to a EUTRA aggressor. In order to ease the understanding of the impact on EC-GSM, </w:t>
      </w:r>
      <w:r w:rsidR="00432277" w:rsidRPr="00850E21">
        <w:rPr>
          <w:rFonts w:ascii="Calibri" w:hAnsi="Calibri"/>
          <w:lang w:val="en-US"/>
        </w:rPr>
        <w:t xml:space="preserve">no power control is active in the UL or in the DL in the EC-GSM </w:t>
      </w:r>
      <w:r w:rsidR="00432277" w:rsidRPr="00850E21">
        <w:rPr>
          <w:lang w:val="en-US"/>
        </w:rPr>
        <w:t xml:space="preserve">system. </w:t>
      </w:r>
    </w:p>
    <w:p w:rsidR="00432277" w:rsidRPr="00850E21" w:rsidRDefault="00502419" w:rsidP="00432277">
      <w:pPr>
        <w:pStyle w:val="BodyText"/>
        <w:rPr>
          <w:lang w:val="en-US"/>
        </w:rPr>
      </w:pPr>
      <w:r w:rsidRPr="00850E21">
        <w:rPr>
          <w:lang w:val="en-US"/>
        </w:rPr>
        <w:t>Due to the short ISD, as expected, much lower outage are observed for all cases</w:t>
      </w:r>
      <w:r w:rsidR="00432277" w:rsidRPr="00850E21">
        <w:rPr>
          <w:lang w:val="en-US"/>
        </w:rPr>
        <w:t xml:space="preserve">. </w:t>
      </w:r>
      <w:r w:rsidRPr="00850E21">
        <w:rPr>
          <w:lang w:val="en-US"/>
        </w:rPr>
        <w:t>For the UL, i</w:t>
      </w:r>
      <w:r w:rsidR="00432277" w:rsidRPr="00850E21">
        <w:rPr>
          <w:lang w:val="en-US"/>
        </w:rPr>
        <w:t xml:space="preserve">n the reference case, </w:t>
      </w:r>
      <w:r w:rsidR="00BD038E" w:rsidRPr="00850E21">
        <w:rPr>
          <w:lang w:val="en-US"/>
        </w:rPr>
        <w:t>only an outage of 0.4</w:t>
      </w:r>
      <w:r w:rsidR="00432277" w:rsidRPr="00850E21">
        <w:rPr>
          <w:lang w:val="en-US"/>
        </w:rPr>
        <w:t xml:space="preserve">% is observed. When the UTRA aggressor is active, </w:t>
      </w:r>
      <w:r w:rsidR="00BD038E" w:rsidRPr="00850E21">
        <w:rPr>
          <w:lang w:val="en-US"/>
        </w:rPr>
        <w:t>no</w:t>
      </w:r>
      <w:r w:rsidR="00432277" w:rsidRPr="00850E21">
        <w:rPr>
          <w:lang w:val="en-US"/>
        </w:rPr>
        <w:t xml:space="preserve"> additional outage is experienced. In the DL, </w:t>
      </w:r>
      <w:r w:rsidRPr="00850E21">
        <w:rPr>
          <w:lang w:val="en-US"/>
        </w:rPr>
        <w:t xml:space="preserve">no outage occurs in the reference case, and </w:t>
      </w:r>
      <w:r w:rsidR="00432277" w:rsidRPr="00850E21">
        <w:rPr>
          <w:lang w:val="en-US"/>
        </w:rPr>
        <w:t xml:space="preserve">only an outage of </w:t>
      </w:r>
      <w:r w:rsidRPr="00850E21">
        <w:rPr>
          <w:lang w:val="en-US"/>
        </w:rPr>
        <w:t>0.</w:t>
      </w:r>
      <w:r w:rsidR="00BD038E" w:rsidRPr="00850E21">
        <w:rPr>
          <w:lang w:val="en-US"/>
        </w:rPr>
        <w:t>1</w:t>
      </w:r>
      <w:r w:rsidR="00432277" w:rsidRPr="00850E21">
        <w:rPr>
          <w:lang w:val="en-US"/>
        </w:rPr>
        <w:t>% is observed, when the UTRA aggressor is active. When the E</w:t>
      </w:r>
      <w:r w:rsidR="0031663F" w:rsidRPr="00850E21">
        <w:rPr>
          <w:lang w:val="en-US"/>
        </w:rPr>
        <w:t>-</w:t>
      </w:r>
      <w:r w:rsidR="00432277" w:rsidRPr="00850E21">
        <w:rPr>
          <w:lang w:val="en-US"/>
        </w:rPr>
        <w:t xml:space="preserve">UTRA aggressor is active, </w:t>
      </w:r>
      <w:r w:rsidRPr="00850E21">
        <w:rPr>
          <w:lang w:val="en-US"/>
        </w:rPr>
        <w:t xml:space="preserve">no </w:t>
      </w:r>
      <w:r w:rsidR="00432277" w:rsidRPr="00850E21">
        <w:rPr>
          <w:lang w:val="en-US"/>
        </w:rPr>
        <w:t>additional outage is experienced</w:t>
      </w:r>
      <w:r w:rsidRPr="00850E21">
        <w:rPr>
          <w:lang w:val="en-US"/>
        </w:rPr>
        <w:t xml:space="preserve"> in </w:t>
      </w:r>
      <w:r w:rsidR="00BD038E" w:rsidRPr="00850E21">
        <w:rPr>
          <w:lang w:val="en-US"/>
        </w:rPr>
        <w:t>both</w:t>
      </w:r>
      <w:r w:rsidRPr="00850E21">
        <w:rPr>
          <w:lang w:val="en-US"/>
        </w:rPr>
        <w:t xml:space="preserve"> UL</w:t>
      </w:r>
      <w:r w:rsidR="00BD038E" w:rsidRPr="00850E21">
        <w:rPr>
          <w:lang w:val="en-US"/>
        </w:rPr>
        <w:t xml:space="preserve"> and DL</w:t>
      </w:r>
      <w:r w:rsidR="00432277" w:rsidRPr="00850E21">
        <w:rPr>
          <w:lang w:val="en-US"/>
        </w:rPr>
        <w:t xml:space="preserve">. </w:t>
      </w:r>
    </w:p>
    <w:p w:rsidR="00432277" w:rsidRPr="00737E59" w:rsidRDefault="00EE0CFD" w:rsidP="00432277">
      <w:pPr>
        <w:keepNext/>
        <w:jc w:val="center"/>
      </w:pPr>
      <w:r w:rsidRPr="00EE0CFD">
        <w:rPr>
          <w:noProof/>
        </w:rPr>
        <w:drawing>
          <wp:inline distT="0" distB="0" distL="0" distR="0" wp14:anchorId="2A033C5E" wp14:editId="592FA881">
            <wp:extent cx="4344827" cy="3600000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l="5014" t="5884" r="7243" b="1039"/>
                    <a:stretch/>
                  </pic:blipFill>
                  <pic:spPr bwMode="auto">
                    <a:xfrm>
                      <a:off x="0" y="0"/>
                      <a:ext cx="4344827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2277" w:rsidRPr="00850E21" w:rsidRDefault="00432277" w:rsidP="00432277">
      <w:pPr>
        <w:pStyle w:val="Caption"/>
        <w:jc w:val="both"/>
        <w:rPr>
          <w:lang w:val="en-US"/>
        </w:rPr>
      </w:pPr>
      <w:r w:rsidRPr="00850E21">
        <w:rPr>
          <w:lang w:val="en-US"/>
        </w:rPr>
        <w:t xml:space="preserve">Figure </w:t>
      </w:r>
      <w:r w:rsidR="00B04A24" w:rsidRPr="00850E21">
        <w:rPr>
          <w:lang w:val="en-US"/>
        </w:rPr>
        <w:t>11</w:t>
      </w:r>
      <w:r w:rsidRPr="00850E21">
        <w:rPr>
          <w:lang w:val="en-US"/>
        </w:rPr>
        <w:t xml:space="preserve"> DL SINR CDF for EC-GSM MS at 4/12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uncoordinated </w:t>
      </w:r>
      <w:r w:rsidR="00B04A24" w:rsidRPr="00850E21">
        <w:rPr>
          <w:lang w:val="en-US"/>
        </w:rPr>
        <w:t xml:space="preserve">UTRA </w:t>
      </w:r>
      <w:proofErr w:type="spellStart"/>
      <w:r w:rsidR="00B04A24" w:rsidRPr="00850E21">
        <w:rPr>
          <w:lang w:val="en-US"/>
        </w:rPr>
        <w:t>NodeB</w:t>
      </w:r>
      <w:proofErr w:type="spellEnd"/>
      <w:r w:rsidR="00B04A24" w:rsidRPr="00850E21">
        <w:rPr>
          <w:lang w:val="en-US"/>
        </w:rPr>
        <w:t xml:space="preserve"> aggressor active, ISD 750 m</w:t>
      </w:r>
      <w:r w:rsidR="007F7ADF" w:rsidRPr="00850E21">
        <w:rPr>
          <w:lang w:val="en-US"/>
        </w:rPr>
        <w:t>eters</w:t>
      </w:r>
    </w:p>
    <w:p w:rsidR="00432277" w:rsidRPr="00737E59" w:rsidRDefault="00EE0CFD" w:rsidP="00432277">
      <w:pPr>
        <w:keepNext/>
        <w:jc w:val="center"/>
      </w:pPr>
      <w:r w:rsidRPr="00EE0CFD">
        <w:rPr>
          <w:noProof/>
        </w:rPr>
        <w:lastRenderedPageBreak/>
        <w:drawing>
          <wp:inline distT="0" distB="0" distL="0" distR="0" wp14:anchorId="14604C36" wp14:editId="4D5863F2">
            <wp:extent cx="4365517" cy="3600000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4874" t="5350" r="6964" b="1574"/>
                    <a:stretch/>
                  </pic:blipFill>
                  <pic:spPr bwMode="auto">
                    <a:xfrm>
                      <a:off x="0" y="0"/>
                      <a:ext cx="4365517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2277" w:rsidRPr="00850E21" w:rsidRDefault="00432277" w:rsidP="00432277">
      <w:pPr>
        <w:pStyle w:val="Caption"/>
        <w:jc w:val="both"/>
        <w:rPr>
          <w:lang w:val="en-US"/>
        </w:rPr>
      </w:pPr>
      <w:r w:rsidRPr="00850E21">
        <w:rPr>
          <w:lang w:val="en-US"/>
        </w:rPr>
        <w:t xml:space="preserve">Figure </w:t>
      </w:r>
      <w:r w:rsidR="007F7ADF" w:rsidRPr="00850E21">
        <w:rPr>
          <w:lang w:val="en-US"/>
        </w:rPr>
        <w:t>12</w:t>
      </w:r>
      <w:r w:rsidRPr="00850E21">
        <w:rPr>
          <w:lang w:val="en-US"/>
        </w:rPr>
        <w:t xml:space="preserve"> UL SINR CDF for EC-GSM BS at 4/12 </w:t>
      </w:r>
      <w:proofErr w:type="gramStart"/>
      <w:r w:rsidRPr="00850E21">
        <w:rPr>
          <w:lang w:val="en-US"/>
        </w:rPr>
        <w:t>reuse</w:t>
      </w:r>
      <w:proofErr w:type="gramEnd"/>
      <w:r w:rsidRPr="00850E21">
        <w:rPr>
          <w:lang w:val="en-US"/>
        </w:rPr>
        <w:t xml:space="preserve">, with and without uncoordinated </w:t>
      </w:r>
      <w:r w:rsidR="007F7ADF" w:rsidRPr="00850E21">
        <w:rPr>
          <w:lang w:val="en-US"/>
        </w:rPr>
        <w:t>UTRA UE aggressor active, ISD 750 meters</w:t>
      </w:r>
    </w:p>
    <w:p w:rsidR="007F7ADF" w:rsidRDefault="00EE0CFD" w:rsidP="007F7ADF">
      <w:pPr>
        <w:jc w:val="center"/>
      </w:pPr>
      <w:r w:rsidRPr="00EE0CFD">
        <w:rPr>
          <w:noProof/>
        </w:rPr>
        <w:drawing>
          <wp:inline distT="0" distB="0" distL="0" distR="0" wp14:anchorId="52FF1AD2" wp14:editId="1FB4D750">
            <wp:extent cx="4373896" cy="3600000"/>
            <wp:effectExtent l="0" t="0" r="762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4874" t="5527" r="6964" b="1575"/>
                    <a:stretch/>
                  </pic:blipFill>
                  <pic:spPr bwMode="auto">
                    <a:xfrm>
                      <a:off x="0" y="0"/>
                      <a:ext cx="4373896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7ADF" w:rsidRPr="00850E21" w:rsidRDefault="007F7ADF" w:rsidP="007F7ADF">
      <w:pPr>
        <w:rPr>
          <w:b/>
          <w:lang w:val="en-US"/>
        </w:rPr>
      </w:pPr>
      <w:r w:rsidRPr="00850E21">
        <w:rPr>
          <w:b/>
          <w:lang w:val="en-US"/>
        </w:rPr>
        <w:t xml:space="preserve">Figure 13 DL SINR CDF for EC-GSM MS at 4/12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E</w:t>
      </w:r>
      <w:r w:rsidR="0031663F" w:rsidRPr="00850E21">
        <w:rPr>
          <w:b/>
          <w:lang w:val="en-US"/>
        </w:rPr>
        <w:t>-</w:t>
      </w:r>
      <w:r w:rsidRPr="00850E21">
        <w:rPr>
          <w:b/>
          <w:lang w:val="en-US"/>
        </w:rPr>
        <w:t xml:space="preserve">UTRA </w:t>
      </w:r>
      <w:proofErr w:type="spellStart"/>
      <w:r w:rsidRPr="00850E21">
        <w:rPr>
          <w:b/>
          <w:lang w:val="en-US"/>
        </w:rPr>
        <w:t>eNodeB</w:t>
      </w:r>
      <w:proofErr w:type="spellEnd"/>
      <w:r w:rsidRPr="00850E21">
        <w:rPr>
          <w:b/>
          <w:lang w:val="en-US"/>
        </w:rPr>
        <w:t xml:space="preserve"> aggressor active, ISD 750 meters</w:t>
      </w:r>
    </w:p>
    <w:p w:rsidR="00502419" w:rsidRDefault="009C7EE0" w:rsidP="00502419">
      <w:pPr>
        <w:jc w:val="center"/>
        <w:rPr>
          <w:b/>
        </w:rPr>
      </w:pPr>
      <w:r w:rsidRPr="009C7EE0">
        <w:rPr>
          <w:b/>
          <w:noProof/>
        </w:rPr>
        <w:lastRenderedPageBreak/>
        <w:drawing>
          <wp:inline distT="0" distB="0" distL="0" distR="0" wp14:anchorId="77B4D68D" wp14:editId="6F97CBCB">
            <wp:extent cx="4586631" cy="3803904"/>
            <wp:effectExtent l="0" t="0" r="4445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l="5293" t="5706" r="7382" b="1573"/>
                    <a:stretch/>
                  </pic:blipFill>
                  <pic:spPr bwMode="auto">
                    <a:xfrm>
                      <a:off x="0" y="0"/>
                      <a:ext cx="4584767" cy="3802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2419" w:rsidRPr="00850E21" w:rsidRDefault="00502419" w:rsidP="00502419">
      <w:pPr>
        <w:rPr>
          <w:b/>
          <w:lang w:val="en-US"/>
        </w:rPr>
      </w:pPr>
      <w:r w:rsidRPr="00850E21">
        <w:rPr>
          <w:b/>
          <w:lang w:val="en-US"/>
        </w:rPr>
        <w:t>Figure 14 UL SINR CDF for EC-GSM BS at 4/12 reuse, with and without uncoordinated E</w:t>
      </w:r>
      <w:r w:rsidR="0031663F" w:rsidRPr="00850E21">
        <w:rPr>
          <w:b/>
          <w:lang w:val="en-US"/>
        </w:rPr>
        <w:t>-</w:t>
      </w:r>
      <w:r w:rsidRPr="00850E21">
        <w:rPr>
          <w:b/>
          <w:lang w:val="en-US"/>
        </w:rPr>
        <w:t>UTRA UE aggressor active, ISD 750 meters</w:t>
      </w:r>
    </w:p>
    <w:p w:rsidR="00432277" w:rsidRPr="00850E21" w:rsidRDefault="00432277" w:rsidP="00432277">
      <w:pPr>
        <w:pStyle w:val="Heading3"/>
        <w:rPr>
          <w:lang w:val="en-US"/>
        </w:rPr>
      </w:pPr>
      <w:r w:rsidRPr="00850E21">
        <w:rPr>
          <w:lang w:val="en-US"/>
        </w:rPr>
        <w:t>Uncoordinated scenario:  3/9 frequency reuse, ISD 750 meters</w:t>
      </w:r>
    </w:p>
    <w:p w:rsidR="00432277" w:rsidRPr="00850E21" w:rsidRDefault="009754BB" w:rsidP="00432277">
      <w:pPr>
        <w:pStyle w:val="BodyText"/>
        <w:rPr>
          <w:lang w:val="en-US"/>
        </w:rPr>
      </w:pPr>
      <w:r w:rsidRPr="00850E21">
        <w:rPr>
          <w:lang w:val="en-US"/>
        </w:rPr>
        <w:t>Figure 15 and Figure 16</w:t>
      </w:r>
      <w:r w:rsidR="00432277" w:rsidRPr="00850E21">
        <w:rPr>
          <w:lang w:val="en-US"/>
        </w:rPr>
        <w:t xml:space="preserve"> present the DL and UL SINR distributions for EC-GSM in case of a 3/9 frequency reuse with UTRA as aggressor. </w:t>
      </w:r>
      <w:r w:rsidRPr="00850E21">
        <w:rPr>
          <w:lang w:val="en-US"/>
        </w:rPr>
        <w:t xml:space="preserve">Figure 17 and Figure 18 </w:t>
      </w:r>
      <w:r w:rsidR="00432277" w:rsidRPr="00850E21">
        <w:rPr>
          <w:lang w:val="en-US"/>
        </w:rPr>
        <w:t xml:space="preserve">present the DL and UL SINR distributions for EC-GSM in case of a 3/9 frequency reuse with EUTRA as aggressor. </w:t>
      </w:r>
      <w:r w:rsidR="00432277" w:rsidRPr="00850E21">
        <w:rPr>
          <w:rFonts w:ascii="Calibri" w:hAnsi="Calibri"/>
          <w:lang w:val="en-US"/>
        </w:rPr>
        <w:t xml:space="preserve">No power control is active in the UL or in the DL in the EC-GSM </w:t>
      </w:r>
      <w:r w:rsidR="00432277" w:rsidRPr="00850E21">
        <w:rPr>
          <w:lang w:val="en-US"/>
        </w:rPr>
        <w:t>system, to ease the understanding of the impact on EC-GSM.</w:t>
      </w:r>
    </w:p>
    <w:p w:rsidR="00432277" w:rsidRPr="00850E21" w:rsidRDefault="00432277" w:rsidP="00432277">
      <w:pPr>
        <w:pStyle w:val="BodyText"/>
        <w:rPr>
          <w:lang w:val="en-US"/>
        </w:rPr>
      </w:pPr>
      <w:r w:rsidRPr="00850E21">
        <w:rPr>
          <w:lang w:val="en-US"/>
        </w:rPr>
        <w:t xml:space="preserve">Similar to the 4/12 reuse case, </w:t>
      </w:r>
      <w:r w:rsidR="009754BB" w:rsidRPr="00850E21">
        <w:rPr>
          <w:lang w:val="en-US"/>
        </w:rPr>
        <w:t xml:space="preserve">no significant outage is observed in all cases. </w:t>
      </w:r>
      <w:r w:rsidRPr="00850E21">
        <w:rPr>
          <w:lang w:val="en-US"/>
        </w:rPr>
        <w:t xml:space="preserve">In the reference case an outage of </w:t>
      </w:r>
      <w:r w:rsidR="00AF2840" w:rsidRPr="00850E21">
        <w:rPr>
          <w:lang w:val="en-US"/>
        </w:rPr>
        <w:t>0.5</w:t>
      </w:r>
      <w:r w:rsidRPr="00850E21">
        <w:rPr>
          <w:lang w:val="en-US"/>
        </w:rPr>
        <w:t>% is observed</w:t>
      </w:r>
      <w:r w:rsidR="009754BB" w:rsidRPr="00850E21">
        <w:rPr>
          <w:lang w:val="en-US"/>
        </w:rPr>
        <w:t xml:space="preserve"> in the UL</w:t>
      </w:r>
      <w:r w:rsidRPr="00850E21">
        <w:rPr>
          <w:lang w:val="en-US"/>
        </w:rPr>
        <w:t xml:space="preserve">. When the UTRA aggressor is active an additional outage of </w:t>
      </w:r>
      <w:r w:rsidR="00AF2840" w:rsidRPr="00850E21">
        <w:rPr>
          <w:lang w:val="en-US"/>
        </w:rPr>
        <w:t>0.1</w:t>
      </w:r>
      <w:r w:rsidRPr="00850E21">
        <w:rPr>
          <w:lang w:val="en-US"/>
        </w:rPr>
        <w:t xml:space="preserve"> percentage point is experienced</w:t>
      </w:r>
      <w:r w:rsidR="00AF2840" w:rsidRPr="00850E21">
        <w:rPr>
          <w:lang w:val="en-US"/>
        </w:rPr>
        <w:t xml:space="preserve"> in the UL</w:t>
      </w:r>
      <w:r w:rsidRPr="00850E21">
        <w:rPr>
          <w:lang w:val="en-US"/>
        </w:rPr>
        <w:t xml:space="preserve">. In the DL, </w:t>
      </w:r>
      <w:r w:rsidR="009754BB" w:rsidRPr="00850E21">
        <w:rPr>
          <w:lang w:val="en-US"/>
        </w:rPr>
        <w:t xml:space="preserve">no outage is observed in the reference case, and </w:t>
      </w:r>
      <w:r w:rsidR="00AF2840" w:rsidRPr="00850E21">
        <w:rPr>
          <w:lang w:val="en-US"/>
        </w:rPr>
        <w:t>only 0.1</w:t>
      </w:r>
      <w:r w:rsidR="009754BB" w:rsidRPr="00850E21">
        <w:rPr>
          <w:lang w:val="en-US"/>
        </w:rPr>
        <w:t xml:space="preserve">% </w:t>
      </w:r>
      <w:r w:rsidRPr="00850E21">
        <w:rPr>
          <w:lang w:val="en-US"/>
        </w:rPr>
        <w:t xml:space="preserve">outage is observed of the EC-GSM system when the UTRA aggressor is on. When the EUTRA aggressor is active </w:t>
      </w:r>
      <w:r w:rsidR="00AF2840" w:rsidRPr="00850E21">
        <w:rPr>
          <w:lang w:val="en-US"/>
        </w:rPr>
        <w:t>no</w:t>
      </w:r>
      <w:r w:rsidRPr="00850E21">
        <w:rPr>
          <w:lang w:val="en-US"/>
        </w:rPr>
        <w:t xml:space="preserve"> additional outage is experienced</w:t>
      </w:r>
      <w:r w:rsidR="00AF2840" w:rsidRPr="00850E21">
        <w:rPr>
          <w:lang w:val="en-US"/>
        </w:rPr>
        <w:t xml:space="preserve"> in the UL</w:t>
      </w:r>
      <w:r w:rsidRPr="00850E21">
        <w:rPr>
          <w:lang w:val="en-US"/>
        </w:rPr>
        <w:t xml:space="preserve">. In the DL, </w:t>
      </w:r>
      <w:r w:rsidR="009754BB" w:rsidRPr="00850E21">
        <w:rPr>
          <w:lang w:val="en-US"/>
        </w:rPr>
        <w:t xml:space="preserve">no outage is observed when the aggressor is on. </w:t>
      </w:r>
    </w:p>
    <w:p w:rsidR="004B667E" w:rsidRPr="004B667E" w:rsidRDefault="006110F6" w:rsidP="004B667E">
      <w:pPr>
        <w:pStyle w:val="BodyText"/>
        <w:jc w:val="center"/>
        <w:rPr>
          <w:b/>
        </w:rPr>
      </w:pPr>
      <w:r w:rsidRPr="006110F6">
        <w:rPr>
          <w:b/>
          <w:noProof/>
        </w:rPr>
        <w:lastRenderedPageBreak/>
        <w:drawing>
          <wp:inline distT="0" distB="0" distL="0" distR="0" wp14:anchorId="2D720C3B" wp14:editId="0B4BF30D">
            <wp:extent cx="4373896" cy="3600000"/>
            <wp:effectExtent l="0" t="0" r="7620" b="63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/>
                    <a:srcRect l="4596" t="5527" r="7243" b="1575"/>
                    <a:stretch/>
                  </pic:blipFill>
                  <pic:spPr bwMode="auto">
                    <a:xfrm>
                      <a:off x="0" y="0"/>
                      <a:ext cx="4373896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667E" w:rsidRPr="00850E21" w:rsidRDefault="004B667E" w:rsidP="004B667E">
      <w:pPr>
        <w:pStyle w:val="BodyText"/>
        <w:rPr>
          <w:b/>
          <w:lang w:val="en-US"/>
        </w:rPr>
      </w:pPr>
      <w:r w:rsidRPr="00850E21">
        <w:rPr>
          <w:b/>
          <w:lang w:val="en-US"/>
        </w:rPr>
        <w:t xml:space="preserve">Figure 15 DL SINR CDF for EC-GSM MS at 3/9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 xml:space="preserve">, with and without uncoordinated UTRA </w:t>
      </w:r>
      <w:proofErr w:type="spellStart"/>
      <w:r w:rsidRPr="00850E21">
        <w:rPr>
          <w:b/>
          <w:lang w:val="en-US"/>
        </w:rPr>
        <w:t>NodeB</w:t>
      </w:r>
      <w:proofErr w:type="spellEnd"/>
      <w:r w:rsidRPr="00850E21">
        <w:rPr>
          <w:b/>
          <w:lang w:val="en-US"/>
        </w:rPr>
        <w:t xml:space="preserve"> aggressor active, ISD 750 meters</w:t>
      </w:r>
    </w:p>
    <w:p w:rsidR="004B667E" w:rsidRPr="004B667E" w:rsidRDefault="006110F6" w:rsidP="004B667E">
      <w:pPr>
        <w:pStyle w:val="BodyText"/>
        <w:jc w:val="center"/>
        <w:rPr>
          <w:b/>
        </w:rPr>
      </w:pPr>
      <w:r w:rsidRPr="006110F6">
        <w:rPr>
          <w:b/>
          <w:noProof/>
        </w:rPr>
        <w:drawing>
          <wp:inline distT="0" distB="0" distL="0" distR="0" wp14:anchorId="7BB7F55D" wp14:editId="5B4CE11A">
            <wp:extent cx="4322779" cy="3600000"/>
            <wp:effectExtent l="0" t="0" r="1905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5571" t="6063" r="7800" b="1574"/>
                    <a:stretch/>
                  </pic:blipFill>
                  <pic:spPr bwMode="auto">
                    <a:xfrm>
                      <a:off x="0" y="0"/>
                      <a:ext cx="4322779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667E" w:rsidRPr="00850E21" w:rsidRDefault="004B667E" w:rsidP="004B667E">
      <w:pPr>
        <w:pStyle w:val="BodyText"/>
        <w:rPr>
          <w:b/>
          <w:lang w:val="en-US"/>
        </w:rPr>
      </w:pPr>
      <w:r w:rsidRPr="00850E21">
        <w:rPr>
          <w:b/>
          <w:lang w:val="en-US"/>
        </w:rPr>
        <w:t xml:space="preserve">Figure 16 UL SINR CDF for EC-GSM BS at 3/9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UTRA UE aggressor active, ISD 750 meters</w:t>
      </w:r>
    </w:p>
    <w:p w:rsidR="004B667E" w:rsidRPr="00850E21" w:rsidRDefault="004B667E" w:rsidP="004B667E">
      <w:pPr>
        <w:pStyle w:val="BodyText"/>
        <w:rPr>
          <w:b/>
          <w:lang w:val="en-US"/>
        </w:rPr>
      </w:pPr>
      <w:r w:rsidRPr="00850E21">
        <w:rPr>
          <w:b/>
          <w:lang w:val="en-US"/>
        </w:rPr>
        <w:t xml:space="preserve"> </w:t>
      </w:r>
    </w:p>
    <w:p w:rsidR="009754BB" w:rsidRDefault="009754BB" w:rsidP="009754BB">
      <w:pPr>
        <w:pStyle w:val="BodyText"/>
        <w:jc w:val="center"/>
        <w:rPr>
          <w:b/>
        </w:rPr>
      </w:pPr>
      <w:r w:rsidRPr="009754BB">
        <w:rPr>
          <w:b/>
          <w:noProof/>
        </w:rPr>
        <w:lastRenderedPageBreak/>
        <w:drawing>
          <wp:inline distT="0" distB="0" distL="0" distR="0" wp14:anchorId="2F648713" wp14:editId="3E9EBB92">
            <wp:extent cx="4570632" cy="3818534"/>
            <wp:effectExtent l="0" t="0" r="190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/>
                    <a:srcRect l="4882" t="5179" r="7939" b="1574"/>
                    <a:stretch/>
                  </pic:blipFill>
                  <pic:spPr bwMode="auto">
                    <a:xfrm>
                      <a:off x="0" y="0"/>
                      <a:ext cx="4577066" cy="38239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667E" w:rsidRPr="00850E21" w:rsidRDefault="004B667E" w:rsidP="00850E21">
      <w:pPr>
        <w:pStyle w:val="BodyText"/>
        <w:jc w:val="center"/>
        <w:rPr>
          <w:b/>
          <w:lang w:val="en-US"/>
        </w:rPr>
      </w:pPr>
      <w:r w:rsidRPr="00850E21">
        <w:rPr>
          <w:b/>
          <w:lang w:val="en-US"/>
        </w:rPr>
        <w:t xml:space="preserve">Figure 17 DL SINR CDF for EC-GSM MS at 3/9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 xml:space="preserve">, with and without uncoordinated EUTRA </w:t>
      </w:r>
      <w:proofErr w:type="spellStart"/>
      <w:r w:rsidRPr="00850E21">
        <w:rPr>
          <w:b/>
          <w:lang w:val="en-US"/>
        </w:rPr>
        <w:t>eNodeB</w:t>
      </w:r>
      <w:proofErr w:type="spellEnd"/>
      <w:r w:rsidRPr="00850E21">
        <w:rPr>
          <w:b/>
          <w:lang w:val="en-US"/>
        </w:rPr>
        <w:t xml:space="preserve"> aggressor active, ISD 750 meters</w:t>
      </w:r>
    </w:p>
    <w:p w:rsidR="004B667E" w:rsidRPr="004B667E" w:rsidRDefault="006110F6" w:rsidP="009754BB">
      <w:pPr>
        <w:pStyle w:val="BodyText"/>
        <w:jc w:val="center"/>
        <w:rPr>
          <w:b/>
        </w:rPr>
      </w:pPr>
      <w:r w:rsidRPr="006110F6">
        <w:rPr>
          <w:b/>
          <w:noProof/>
        </w:rPr>
        <w:drawing>
          <wp:inline distT="0" distB="0" distL="0" distR="0" wp14:anchorId="6A8E9772" wp14:editId="7B54CE39">
            <wp:extent cx="4346258" cy="3600000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/>
                    <a:srcRect l="4875" t="5675" r="7522" b="1426"/>
                    <a:stretch/>
                  </pic:blipFill>
                  <pic:spPr bwMode="auto">
                    <a:xfrm>
                      <a:off x="0" y="0"/>
                      <a:ext cx="4346258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667E" w:rsidRPr="00850E21" w:rsidRDefault="004B667E" w:rsidP="004B667E">
      <w:pPr>
        <w:pStyle w:val="BodyText"/>
        <w:rPr>
          <w:b/>
          <w:lang w:val="en-US"/>
        </w:rPr>
      </w:pPr>
      <w:r w:rsidRPr="00850E21">
        <w:rPr>
          <w:b/>
          <w:lang w:val="en-US"/>
        </w:rPr>
        <w:t xml:space="preserve">Figure 18 UL SINR CDF for EC-GSM BS at 3/9 </w:t>
      </w:r>
      <w:proofErr w:type="gramStart"/>
      <w:r w:rsidRPr="00850E21">
        <w:rPr>
          <w:b/>
          <w:lang w:val="en-US"/>
        </w:rPr>
        <w:t>reuse</w:t>
      </w:r>
      <w:proofErr w:type="gramEnd"/>
      <w:r w:rsidRPr="00850E21">
        <w:rPr>
          <w:b/>
          <w:lang w:val="en-US"/>
        </w:rPr>
        <w:t>, with and without uncoordinated EUTRA UE aggressor active, ISD 750 meters</w:t>
      </w:r>
    </w:p>
    <w:p w:rsidR="00432277" w:rsidRPr="00850E21" w:rsidRDefault="00432277" w:rsidP="00432277">
      <w:pPr>
        <w:rPr>
          <w:lang w:val="en-US"/>
        </w:rPr>
      </w:pPr>
    </w:p>
    <w:p w:rsidR="008C064A" w:rsidRPr="00737E59" w:rsidRDefault="008C064A" w:rsidP="00737E59">
      <w:pPr>
        <w:pStyle w:val="Heading2"/>
      </w:pPr>
      <w:bookmarkStart w:id="11" w:name="_Ref422915752"/>
      <w:proofErr w:type="spellStart"/>
      <w:proofErr w:type="gramStart"/>
      <w:r w:rsidRPr="00737E59">
        <w:lastRenderedPageBreak/>
        <w:t>Results</w:t>
      </w:r>
      <w:proofErr w:type="spellEnd"/>
      <w:r w:rsidRPr="00737E59">
        <w:t xml:space="preserve">:   </w:t>
      </w:r>
      <w:proofErr w:type="spellStart"/>
      <w:r w:rsidR="009F4F7F">
        <w:t>L</w:t>
      </w:r>
      <w:r w:rsidRPr="00737E59">
        <w:t>ow</w:t>
      </w:r>
      <w:proofErr w:type="spellEnd"/>
      <w:proofErr w:type="gramEnd"/>
      <w:r w:rsidRPr="00737E59">
        <w:t xml:space="preserve"> </w:t>
      </w:r>
      <w:proofErr w:type="spellStart"/>
      <w:r w:rsidRPr="00737E59">
        <w:t>loaded</w:t>
      </w:r>
      <w:proofErr w:type="spellEnd"/>
      <w:r w:rsidRPr="00737E59">
        <w:t xml:space="preserve"> </w:t>
      </w:r>
      <w:proofErr w:type="spellStart"/>
      <w:r w:rsidRPr="00737E59">
        <w:t>victim</w:t>
      </w:r>
      <w:bookmarkEnd w:id="11"/>
      <w:proofErr w:type="spellEnd"/>
    </w:p>
    <w:p w:rsidR="00754CC1" w:rsidRPr="00850E21" w:rsidRDefault="00754CC1" w:rsidP="00737E59">
      <w:pPr>
        <w:pStyle w:val="BodyText"/>
        <w:rPr>
          <w:lang w:val="en-US"/>
        </w:rPr>
      </w:pPr>
      <w:r w:rsidRPr="00850E21">
        <w:rPr>
          <w:lang w:val="en-US"/>
        </w:rPr>
        <w:t>As expected, and shown in sub-section</w:t>
      </w:r>
      <w:r w:rsidR="00803410" w:rsidRPr="00850E21">
        <w:rPr>
          <w:lang w:val="en-US"/>
        </w:rPr>
        <w:t xml:space="preserve"> </w:t>
      </w:r>
      <w:r w:rsidR="00803410">
        <w:fldChar w:fldCharType="begin"/>
      </w:r>
      <w:r w:rsidR="00803410" w:rsidRPr="00850E21">
        <w:rPr>
          <w:lang w:val="en-US"/>
        </w:rPr>
        <w:instrText xml:space="preserve"> REF _Ref426058021 \n \h </w:instrText>
      </w:r>
      <w:r w:rsidR="00803410">
        <w:fldChar w:fldCharType="separate"/>
      </w:r>
      <w:r w:rsidR="008F42AF">
        <w:rPr>
          <w:lang w:val="en-US"/>
        </w:rPr>
        <w:t>3.1</w:t>
      </w:r>
      <w:r w:rsidR="00803410">
        <w:fldChar w:fldCharType="end"/>
      </w:r>
      <w:r w:rsidRPr="00850E21">
        <w:rPr>
          <w:lang w:val="en-US"/>
        </w:rPr>
        <w:t xml:space="preserve">, </w:t>
      </w:r>
      <w:r w:rsidR="00803410" w:rsidRPr="00850E21">
        <w:rPr>
          <w:lang w:val="en-US"/>
        </w:rPr>
        <w:t xml:space="preserve">when ISD is 1732 meters, </w:t>
      </w:r>
      <w:r w:rsidRPr="00850E21">
        <w:rPr>
          <w:lang w:val="en-US"/>
        </w:rPr>
        <w:t xml:space="preserve">the UL in the case poses the most challenging conditions for EC-GSM. In </w:t>
      </w:r>
      <w:r w:rsidR="000D75A8" w:rsidRPr="00850E21">
        <w:rPr>
          <w:lang w:val="en-US"/>
        </w:rPr>
        <w:t>F</w:t>
      </w:r>
      <w:r w:rsidRPr="00850E21">
        <w:rPr>
          <w:lang w:val="en-US"/>
        </w:rPr>
        <w:t>igures</w:t>
      </w:r>
      <w:r w:rsidR="000D75A8" w:rsidRPr="00850E21">
        <w:rPr>
          <w:lang w:val="en-US"/>
        </w:rPr>
        <w:t xml:space="preserve"> </w:t>
      </w:r>
      <w:r w:rsidR="00803410" w:rsidRPr="00850E21">
        <w:rPr>
          <w:lang w:val="en-US"/>
        </w:rPr>
        <w:t>19</w:t>
      </w:r>
      <w:r w:rsidR="008039BB" w:rsidRPr="00850E21">
        <w:rPr>
          <w:lang w:val="en-US"/>
        </w:rPr>
        <w:t xml:space="preserve">, </w:t>
      </w:r>
      <w:r w:rsidR="00803410" w:rsidRPr="00850E21">
        <w:rPr>
          <w:lang w:val="en-US"/>
        </w:rPr>
        <w:t>20</w:t>
      </w:r>
      <w:r w:rsidR="000D75A8" w:rsidRPr="00850E21">
        <w:rPr>
          <w:lang w:val="en-US"/>
        </w:rPr>
        <w:t>,</w:t>
      </w:r>
      <w:r w:rsidR="008039BB" w:rsidRPr="00850E21">
        <w:rPr>
          <w:lang w:val="en-US"/>
        </w:rPr>
        <w:t xml:space="preserve"> 21, and 22</w:t>
      </w:r>
      <w:r w:rsidR="000D75A8" w:rsidRPr="00850E21">
        <w:rPr>
          <w:lang w:val="en-US"/>
        </w:rPr>
        <w:t xml:space="preserve"> </w:t>
      </w:r>
      <w:r w:rsidRPr="00850E21">
        <w:rPr>
          <w:lang w:val="en-US"/>
        </w:rPr>
        <w:t xml:space="preserve">the </w:t>
      </w:r>
      <w:r w:rsidR="0031663F" w:rsidRPr="00850E21">
        <w:rPr>
          <w:lang w:val="en-US"/>
        </w:rPr>
        <w:t xml:space="preserve">earlier </w:t>
      </w:r>
      <w:r w:rsidRPr="00850E21">
        <w:rPr>
          <w:lang w:val="en-US"/>
        </w:rPr>
        <w:t xml:space="preserve">results presented for a fully </w:t>
      </w:r>
      <w:r w:rsidR="000D75A8" w:rsidRPr="00850E21">
        <w:rPr>
          <w:lang w:val="en-US"/>
        </w:rPr>
        <w:t>loaded</w:t>
      </w:r>
      <w:r w:rsidR="003B62B5" w:rsidRPr="00850E21">
        <w:rPr>
          <w:lang w:val="en-US"/>
        </w:rPr>
        <w:t xml:space="preserve"> </w:t>
      </w:r>
      <w:r w:rsidR="0031663F" w:rsidRPr="00850E21">
        <w:rPr>
          <w:lang w:val="en-US"/>
        </w:rPr>
        <w:t xml:space="preserve">system </w:t>
      </w:r>
      <w:r w:rsidR="003B62B5" w:rsidRPr="00850E21">
        <w:rPr>
          <w:lang w:val="en-US"/>
        </w:rPr>
        <w:t>are</w:t>
      </w:r>
      <w:r w:rsidRPr="00850E21">
        <w:rPr>
          <w:lang w:val="en-US"/>
        </w:rPr>
        <w:t xml:space="preserve"> re-simulated assuming a lightly loaded EC-GSM system. </w:t>
      </w:r>
    </w:p>
    <w:p w:rsidR="00C21A09" w:rsidRPr="00850E21" w:rsidRDefault="00754CC1" w:rsidP="00D76BE2">
      <w:pPr>
        <w:pStyle w:val="BodyText"/>
        <w:rPr>
          <w:lang w:val="en-US"/>
        </w:rPr>
      </w:pPr>
      <w:r w:rsidRPr="00850E21">
        <w:rPr>
          <w:lang w:val="en-US"/>
        </w:rPr>
        <w:t xml:space="preserve">The </w:t>
      </w:r>
      <w:r w:rsidR="00A57B04" w:rsidRPr="00850E21">
        <w:rPr>
          <w:lang w:val="en-US"/>
        </w:rPr>
        <w:t>intention of these simulations is</w:t>
      </w:r>
      <w:r w:rsidRPr="00850E21">
        <w:rPr>
          <w:lang w:val="en-US"/>
        </w:rPr>
        <w:t xml:space="preserve"> to </w:t>
      </w:r>
      <w:r w:rsidR="000D75A8" w:rsidRPr="00850E21">
        <w:rPr>
          <w:lang w:val="en-US"/>
        </w:rPr>
        <w:t xml:space="preserve">identify the maximum </w:t>
      </w:r>
      <w:r w:rsidRPr="00850E21">
        <w:rPr>
          <w:lang w:val="en-US"/>
        </w:rPr>
        <w:t>relative degradation when activating the</w:t>
      </w:r>
      <w:r w:rsidR="001A218D" w:rsidRPr="00850E21">
        <w:rPr>
          <w:lang w:val="en-US"/>
        </w:rPr>
        <w:t xml:space="preserve"> UTRA </w:t>
      </w:r>
      <w:r w:rsidR="008039BB" w:rsidRPr="00850E21">
        <w:rPr>
          <w:lang w:val="en-US"/>
        </w:rPr>
        <w:t>or</w:t>
      </w:r>
      <w:r w:rsidR="001A218D" w:rsidRPr="00850E21">
        <w:rPr>
          <w:lang w:val="en-US"/>
        </w:rPr>
        <w:t xml:space="preserve"> </w:t>
      </w:r>
      <w:r w:rsidR="001E2C8E" w:rsidRPr="00850E21">
        <w:rPr>
          <w:lang w:val="en-US"/>
        </w:rPr>
        <w:t>E</w:t>
      </w:r>
      <w:r w:rsidR="00294615" w:rsidRPr="00850E21">
        <w:rPr>
          <w:lang w:val="en-US"/>
        </w:rPr>
        <w:t>-</w:t>
      </w:r>
      <w:r w:rsidR="001E2C8E" w:rsidRPr="00850E21">
        <w:rPr>
          <w:lang w:val="en-US"/>
        </w:rPr>
        <w:t xml:space="preserve">UTRA </w:t>
      </w:r>
      <w:r w:rsidRPr="00850E21">
        <w:rPr>
          <w:lang w:val="en-US"/>
        </w:rPr>
        <w:t>aggressor</w:t>
      </w:r>
      <w:r w:rsidR="001A218D" w:rsidRPr="00850E21">
        <w:rPr>
          <w:lang w:val="en-US"/>
        </w:rPr>
        <w:t>s</w:t>
      </w:r>
      <w:r w:rsidRPr="00850E21">
        <w:rPr>
          <w:lang w:val="en-US"/>
        </w:rPr>
        <w:t xml:space="preserve">. </w:t>
      </w:r>
      <w:r w:rsidR="00180F97" w:rsidRPr="00850E21">
        <w:rPr>
          <w:lang w:val="en-US"/>
        </w:rPr>
        <w:t xml:space="preserve">A small </w:t>
      </w:r>
      <w:r w:rsidR="004D25A2" w:rsidRPr="00850E21">
        <w:rPr>
          <w:lang w:val="en-US"/>
        </w:rPr>
        <w:t>increase in the outage is observed (</w:t>
      </w:r>
      <w:r w:rsidR="00EE19F4" w:rsidRPr="00850E21">
        <w:rPr>
          <w:lang w:val="en-US"/>
        </w:rPr>
        <w:t>no more</w:t>
      </w:r>
      <w:r w:rsidR="004D25A2" w:rsidRPr="00850E21">
        <w:rPr>
          <w:lang w:val="en-US"/>
        </w:rPr>
        <w:t xml:space="preserve"> than 1 percent-unit). </w:t>
      </w:r>
      <w:r w:rsidRPr="00850E21">
        <w:rPr>
          <w:lang w:val="en-US"/>
        </w:rPr>
        <w:t xml:space="preserve">It is also worth to notice that the absolute outage levels decrease, </w:t>
      </w:r>
      <w:r w:rsidR="004D25A2" w:rsidRPr="00850E21">
        <w:rPr>
          <w:lang w:val="en-US"/>
        </w:rPr>
        <w:t>which is</w:t>
      </w:r>
      <w:r w:rsidRPr="00850E21">
        <w:rPr>
          <w:lang w:val="en-US"/>
        </w:rPr>
        <w:t xml:space="preserve"> in line with the expectations.</w:t>
      </w:r>
    </w:p>
    <w:p w:rsidR="002B3F17" w:rsidRDefault="002B3F17" w:rsidP="002B3F17">
      <w:pPr>
        <w:pStyle w:val="BodyText"/>
        <w:keepNext/>
        <w:jc w:val="center"/>
      </w:pPr>
      <w:r w:rsidRPr="002B3F17">
        <w:rPr>
          <w:noProof/>
        </w:rPr>
        <w:drawing>
          <wp:inline distT="0" distB="0" distL="0" distR="0" wp14:anchorId="7F784A6D" wp14:editId="44CC4330">
            <wp:extent cx="4623207" cy="3811220"/>
            <wp:effectExtent l="0" t="0" r="635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/>
                    <a:srcRect l="5014" t="5527" r="6964" b="1574"/>
                    <a:stretch/>
                  </pic:blipFill>
                  <pic:spPr bwMode="auto">
                    <a:xfrm>
                      <a:off x="0" y="0"/>
                      <a:ext cx="4621329" cy="3809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1A09" w:rsidRPr="00850E21" w:rsidRDefault="002B3F17" w:rsidP="002B3F17">
      <w:pPr>
        <w:pStyle w:val="Caption"/>
        <w:jc w:val="left"/>
        <w:rPr>
          <w:lang w:val="en-US"/>
        </w:rPr>
      </w:pPr>
      <w:proofErr w:type="gramStart"/>
      <w:r w:rsidRPr="00850E21">
        <w:rPr>
          <w:lang w:val="en-US"/>
        </w:rPr>
        <w:t>Figure 19 SINR CDF for EC-GSM MS at 4/12 reuse, with and without uncoordinated UTRA UE aggressor active, when EC-GSM only occupies a single TS.</w:t>
      </w:r>
      <w:proofErr w:type="gramEnd"/>
      <w:r w:rsidRPr="00850E21">
        <w:rPr>
          <w:lang w:val="en-US"/>
        </w:rPr>
        <w:t xml:space="preserve"> </w:t>
      </w:r>
    </w:p>
    <w:p w:rsidR="00C21A09" w:rsidRPr="00850E21" w:rsidRDefault="00C21A09" w:rsidP="00C21A09">
      <w:pPr>
        <w:pStyle w:val="BodyText"/>
        <w:spacing w:line="240" w:lineRule="auto"/>
        <w:jc w:val="center"/>
        <w:rPr>
          <w:lang w:val="en-US"/>
        </w:rPr>
      </w:pPr>
    </w:p>
    <w:p w:rsidR="00C21A09" w:rsidRPr="00850E21" w:rsidRDefault="00C21A09" w:rsidP="00C21A09">
      <w:pPr>
        <w:pStyle w:val="BodyText"/>
        <w:spacing w:line="240" w:lineRule="auto"/>
        <w:jc w:val="center"/>
        <w:rPr>
          <w:lang w:val="en-US"/>
        </w:rPr>
      </w:pPr>
    </w:p>
    <w:p w:rsidR="00C21A09" w:rsidRPr="00850E21" w:rsidRDefault="00C21A09" w:rsidP="00C21A09">
      <w:pPr>
        <w:pStyle w:val="BodyText"/>
        <w:spacing w:line="240" w:lineRule="auto"/>
        <w:jc w:val="center"/>
        <w:rPr>
          <w:lang w:val="en-US"/>
        </w:rPr>
      </w:pPr>
    </w:p>
    <w:p w:rsidR="00ED675F" w:rsidRPr="00737E59" w:rsidRDefault="00BF3B9E" w:rsidP="00C21A09">
      <w:pPr>
        <w:pStyle w:val="BodyText"/>
        <w:spacing w:line="240" w:lineRule="auto"/>
        <w:jc w:val="center"/>
      </w:pPr>
      <w:r w:rsidRPr="00850E21">
        <w:rPr>
          <w:lang w:val="en-US"/>
        </w:rPr>
        <w:lastRenderedPageBreak/>
        <w:t xml:space="preserve"> </w:t>
      </w:r>
      <w:r w:rsidR="00F80136" w:rsidRPr="00F80136">
        <w:rPr>
          <w:noProof/>
        </w:rPr>
        <w:drawing>
          <wp:inline distT="0" distB="0" distL="0" distR="0" wp14:anchorId="6B3A718F" wp14:editId="3C237515">
            <wp:extent cx="4593945" cy="381121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/>
                    <a:srcRect l="4874" t="5527" r="7661" b="1575"/>
                    <a:stretch/>
                  </pic:blipFill>
                  <pic:spPr bwMode="auto">
                    <a:xfrm>
                      <a:off x="0" y="0"/>
                      <a:ext cx="4592080" cy="38096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096" w:rsidRPr="00850E21" w:rsidRDefault="00ED675F" w:rsidP="00737E59">
      <w:pPr>
        <w:pStyle w:val="Caption"/>
        <w:jc w:val="both"/>
        <w:rPr>
          <w:lang w:val="en-US"/>
        </w:rPr>
      </w:pPr>
      <w:proofErr w:type="gramStart"/>
      <w:r w:rsidRPr="00850E21">
        <w:rPr>
          <w:lang w:val="en-US"/>
        </w:rPr>
        <w:t xml:space="preserve">Figure </w:t>
      </w:r>
      <w:r w:rsidR="00C21A09" w:rsidRPr="00850E21">
        <w:rPr>
          <w:lang w:val="en-US"/>
        </w:rPr>
        <w:t>20</w:t>
      </w:r>
      <w:r w:rsidRPr="00850E21">
        <w:rPr>
          <w:lang w:val="en-US"/>
        </w:rPr>
        <w:t xml:space="preserve"> UL SINR CDF for EC-GSM MS at 3/9 reuse, with and without uncoordinated </w:t>
      </w:r>
      <w:r w:rsidR="003912D8" w:rsidRPr="00850E21">
        <w:rPr>
          <w:lang w:val="en-US"/>
        </w:rPr>
        <w:t>UTRA UE</w:t>
      </w:r>
      <w:r w:rsidRPr="00850E21">
        <w:rPr>
          <w:lang w:val="en-US"/>
        </w:rPr>
        <w:t xml:space="preserve"> aggressor active, when EC-GSM only occupies a single TS.</w:t>
      </w:r>
      <w:proofErr w:type="gramEnd"/>
    </w:p>
    <w:p w:rsidR="00AF4530" w:rsidRDefault="00646255" w:rsidP="00AF4530">
      <w:pPr>
        <w:jc w:val="center"/>
      </w:pPr>
      <w:r w:rsidRPr="00646255">
        <w:rPr>
          <w:noProof/>
        </w:rPr>
        <w:drawing>
          <wp:inline distT="0" distB="0" distL="0" distR="0" wp14:anchorId="374F8351" wp14:editId="006D885B">
            <wp:extent cx="4361538" cy="3600000"/>
            <wp:effectExtent l="0" t="0" r="1270" b="63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7"/>
                    <a:srcRect l="5153" t="5706" r="7103" b="1573"/>
                    <a:stretch/>
                  </pic:blipFill>
                  <pic:spPr bwMode="auto">
                    <a:xfrm>
                      <a:off x="0" y="0"/>
                      <a:ext cx="4361538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4530" w:rsidRPr="00850E21" w:rsidRDefault="00AF4530" w:rsidP="00AF4530">
      <w:pPr>
        <w:rPr>
          <w:b/>
          <w:lang w:val="en-US"/>
        </w:rPr>
      </w:pPr>
      <w:proofErr w:type="gramStart"/>
      <w:r w:rsidRPr="00850E21">
        <w:rPr>
          <w:b/>
          <w:lang w:val="en-US"/>
        </w:rPr>
        <w:t>Figure 21 UL SINR CDF for EC-GSM MS at 4/12 reuse, with and without uncoordinated E</w:t>
      </w:r>
      <w:r w:rsidR="00294615" w:rsidRPr="00850E21">
        <w:rPr>
          <w:b/>
          <w:lang w:val="en-US"/>
        </w:rPr>
        <w:t>-</w:t>
      </w:r>
      <w:r w:rsidRPr="00850E21">
        <w:rPr>
          <w:b/>
          <w:lang w:val="en-US"/>
        </w:rPr>
        <w:t>UTRA UE aggressor active, when EC-GSM only occupies a single TS.</w:t>
      </w:r>
      <w:proofErr w:type="gramEnd"/>
    </w:p>
    <w:p w:rsidR="00A71CB1" w:rsidRPr="00850E21" w:rsidRDefault="00A71CB1" w:rsidP="00AF4530">
      <w:pPr>
        <w:rPr>
          <w:b/>
          <w:lang w:val="en-US"/>
        </w:rPr>
      </w:pPr>
    </w:p>
    <w:p w:rsidR="008039BB" w:rsidRDefault="00F80136" w:rsidP="008039BB">
      <w:pPr>
        <w:jc w:val="center"/>
      </w:pPr>
      <w:r w:rsidRPr="00F80136">
        <w:rPr>
          <w:noProof/>
        </w:rPr>
        <w:drawing>
          <wp:inline distT="0" distB="0" distL="0" distR="0" wp14:anchorId="0514BAF1" wp14:editId="075465A7">
            <wp:extent cx="4623206" cy="3847795"/>
            <wp:effectExtent l="0" t="0" r="6350" b="63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8"/>
                    <a:srcRect l="4736" t="4992" r="7243" b="1217"/>
                    <a:stretch/>
                  </pic:blipFill>
                  <pic:spPr bwMode="auto">
                    <a:xfrm>
                      <a:off x="0" y="0"/>
                      <a:ext cx="4621328" cy="38462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39BB" w:rsidRPr="00850E21" w:rsidRDefault="008039BB" w:rsidP="008039BB">
      <w:pPr>
        <w:rPr>
          <w:b/>
          <w:lang w:val="en-US"/>
        </w:rPr>
      </w:pPr>
      <w:proofErr w:type="gramStart"/>
      <w:r w:rsidRPr="00850E21">
        <w:rPr>
          <w:b/>
          <w:lang w:val="en-US"/>
        </w:rPr>
        <w:t xml:space="preserve">Figure </w:t>
      </w:r>
      <w:r w:rsidR="00AF4530" w:rsidRPr="00850E21">
        <w:rPr>
          <w:b/>
          <w:lang w:val="en-US"/>
        </w:rPr>
        <w:t>22</w:t>
      </w:r>
      <w:r w:rsidRPr="00850E21">
        <w:rPr>
          <w:b/>
          <w:lang w:val="en-US"/>
        </w:rPr>
        <w:t xml:space="preserve"> UL SINR CDF for EC-GSM MS at 3/9 reuse, with and without uncoordinated </w:t>
      </w:r>
      <w:r w:rsidR="00AF4530" w:rsidRPr="00850E21">
        <w:rPr>
          <w:b/>
          <w:lang w:val="en-US"/>
        </w:rPr>
        <w:t>E</w:t>
      </w:r>
      <w:r w:rsidR="00294615" w:rsidRPr="00850E21">
        <w:rPr>
          <w:b/>
          <w:lang w:val="en-US"/>
        </w:rPr>
        <w:t>-</w:t>
      </w:r>
      <w:r w:rsidR="00AF4530" w:rsidRPr="00850E21">
        <w:rPr>
          <w:b/>
          <w:lang w:val="en-US"/>
        </w:rPr>
        <w:t>UTRA</w:t>
      </w:r>
      <w:r w:rsidRPr="00850E21">
        <w:rPr>
          <w:b/>
          <w:lang w:val="en-US"/>
        </w:rPr>
        <w:t xml:space="preserve"> </w:t>
      </w:r>
      <w:r w:rsidR="00AF4530" w:rsidRPr="00850E21">
        <w:rPr>
          <w:b/>
          <w:lang w:val="en-US"/>
        </w:rPr>
        <w:t>UE</w:t>
      </w:r>
      <w:r w:rsidRPr="00850E21">
        <w:rPr>
          <w:b/>
          <w:lang w:val="en-US"/>
        </w:rPr>
        <w:t xml:space="preserve"> aggressor active, when EC-GSM only occupies a single TS.</w:t>
      </w:r>
      <w:proofErr w:type="gramEnd"/>
    </w:p>
    <w:p w:rsidR="00297096" w:rsidRPr="00737E59" w:rsidRDefault="00297096" w:rsidP="00737E59">
      <w:pPr>
        <w:pStyle w:val="Heading1"/>
      </w:pPr>
      <w:proofErr w:type="spellStart"/>
      <w:r w:rsidRPr="00737E59">
        <w:t>Summary</w:t>
      </w:r>
      <w:proofErr w:type="spellEnd"/>
    </w:p>
    <w:p w:rsidR="00046B87" w:rsidRPr="00850E21" w:rsidRDefault="008570E1">
      <w:pPr>
        <w:pStyle w:val="BodyText"/>
        <w:rPr>
          <w:lang w:val="en-US"/>
        </w:rPr>
      </w:pPr>
      <w:proofErr w:type="gramStart"/>
      <w:r w:rsidRPr="00850E21">
        <w:rPr>
          <w:lang w:val="en-US"/>
        </w:rPr>
        <w:t>Table 3 to Table 6</w:t>
      </w:r>
      <w:r w:rsidR="00AC20E3" w:rsidRPr="00850E21">
        <w:rPr>
          <w:lang w:val="en-US"/>
        </w:rPr>
        <w:t xml:space="preserve"> summarize</w:t>
      </w:r>
      <w:proofErr w:type="gramEnd"/>
      <w:r w:rsidR="00AC20E3" w:rsidRPr="00850E21">
        <w:rPr>
          <w:lang w:val="en-US"/>
        </w:rPr>
        <w:t xml:space="preserve"> the results from the </w:t>
      </w:r>
      <w:r w:rsidR="00A20A4C" w:rsidRPr="00850E21">
        <w:rPr>
          <w:lang w:val="en-US"/>
        </w:rPr>
        <w:t xml:space="preserve">UTRA or </w:t>
      </w:r>
      <w:r w:rsidR="00294615" w:rsidRPr="00850E21">
        <w:rPr>
          <w:lang w:val="en-US"/>
        </w:rPr>
        <w:t xml:space="preserve">E-UTRA </w:t>
      </w:r>
      <w:r w:rsidR="00A20A4C" w:rsidRPr="00850E21">
        <w:rPr>
          <w:lang w:val="en-US"/>
        </w:rPr>
        <w:t>as the aggressor</w:t>
      </w:r>
      <w:r w:rsidR="00AC20E3" w:rsidRPr="00850E21">
        <w:rPr>
          <w:lang w:val="en-US"/>
        </w:rPr>
        <w:t>, respectively.</w:t>
      </w:r>
      <w:r w:rsidR="008E40FC" w:rsidRPr="00850E21">
        <w:rPr>
          <w:lang w:val="en-US"/>
        </w:rPr>
        <w:t xml:space="preserve"> </w:t>
      </w:r>
      <w:r w:rsidR="00AC20E3" w:rsidRPr="00850E21">
        <w:rPr>
          <w:lang w:val="en-US"/>
        </w:rPr>
        <w:t>The relative performance degradation,</w:t>
      </w:r>
      <w:r w:rsidR="008E40FC" w:rsidRPr="00850E21">
        <w:rPr>
          <w:lang w:val="en-US"/>
        </w:rPr>
        <w:t xml:space="preserve"> i.e.,</w:t>
      </w:r>
      <w:r w:rsidR="00AC20E3" w:rsidRPr="00850E21">
        <w:rPr>
          <w:lang w:val="en-US"/>
        </w:rPr>
        <w:t xml:space="preserve"> increase in outage, of EC-GSM performance when exposed to an uncoordinated </w:t>
      </w:r>
      <w:r w:rsidR="00A20A4C" w:rsidRPr="00850E21">
        <w:rPr>
          <w:lang w:val="en-US"/>
        </w:rPr>
        <w:t>UTRA or E</w:t>
      </w:r>
      <w:r w:rsidR="00294615" w:rsidRPr="00850E21">
        <w:rPr>
          <w:lang w:val="en-US"/>
        </w:rPr>
        <w:t>-</w:t>
      </w:r>
      <w:r w:rsidR="00A20A4C" w:rsidRPr="00850E21">
        <w:rPr>
          <w:lang w:val="en-US"/>
        </w:rPr>
        <w:t>UTRA</w:t>
      </w:r>
      <w:r w:rsidR="00AC20E3" w:rsidRPr="00850E21">
        <w:rPr>
          <w:lang w:val="en-US"/>
        </w:rPr>
        <w:t xml:space="preserve"> aggressor is at most </w:t>
      </w:r>
      <w:r w:rsidRPr="00850E21">
        <w:rPr>
          <w:lang w:val="en-US"/>
        </w:rPr>
        <w:t xml:space="preserve">0.6 </w:t>
      </w:r>
      <w:r w:rsidR="00A6586A" w:rsidRPr="00850E21">
        <w:rPr>
          <w:lang w:val="en-US"/>
        </w:rPr>
        <w:t>percentage points</w:t>
      </w:r>
      <w:r w:rsidR="008E40FC" w:rsidRPr="00850E21">
        <w:rPr>
          <w:lang w:val="en-US"/>
        </w:rPr>
        <w:t xml:space="preserve"> for the UL</w:t>
      </w:r>
      <w:r w:rsidR="008E5F76" w:rsidRPr="00850E21">
        <w:rPr>
          <w:lang w:val="en-US"/>
        </w:rPr>
        <w:t xml:space="preserve"> when EC-GSM is fully loaded</w:t>
      </w:r>
      <w:r w:rsidR="00AC20E3" w:rsidRPr="00850E21">
        <w:rPr>
          <w:lang w:val="en-US"/>
        </w:rPr>
        <w:t xml:space="preserve">. </w:t>
      </w:r>
      <w:r w:rsidR="0072530D" w:rsidRPr="00850E21">
        <w:rPr>
          <w:lang w:val="en-US"/>
        </w:rPr>
        <w:t xml:space="preserve">Negligible </w:t>
      </w:r>
      <w:r w:rsidR="008E40FC" w:rsidRPr="00850E21">
        <w:rPr>
          <w:lang w:val="en-US"/>
        </w:rPr>
        <w:t xml:space="preserve">degradation for the DL is observed. </w:t>
      </w:r>
      <w:r w:rsidR="008E5F76" w:rsidRPr="00850E21">
        <w:rPr>
          <w:lang w:val="en-US"/>
        </w:rPr>
        <w:t xml:space="preserve">When the EC-GSM load is reduced to a single TS the relative outage degradation increases, but the levels never go above 1 percent-unit. </w:t>
      </w:r>
    </w:p>
    <w:p w:rsidR="00046B87" w:rsidRPr="00850E21" w:rsidRDefault="00046B87">
      <w:pPr>
        <w:pStyle w:val="BodyText"/>
        <w:rPr>
          <w:lang w:val="en-US"/>
        </w:rPr>
      </w:pPr>
      <w:r w:rsidRPr="00850E21">
        <w:rPr>
          <w:lang w:val="en-US"/>
        </w:rPr>
        <w:t xml:space="preserve">The absolute outage levels are low for the DL, but are as expected somewhat impacted in the UL due to the reduction in MS output power to 23 </w:t>
      </w:r>
      <w:proofErr w:type="spellStart"/>
      <w:r w:rsidRPr="00850E21">
        <w:rPr>
          <w:lang w:val="en-US"/>
        </w:rPr>
        <w:t>dBm</w:t>
      </w:r>
      <w:proofErr w:type="spellEnd"/>
      <w:r w:rsidRPr="00850E21">
        <w:rPr>
          <w:lang w:val="en-US"/>
        </w:rPr>
        <w:t>.</w:t>
      </w:r>
      <w:r w:rsidR="00C12510" w:rsidRPr="00850E21">
        <w:rPr>
          <w:lang w:val="en-US"/>
        </w:rPr>
        <w:t xml:space="preserve"> In absolute terms at most </w:t>
      </w:r>
      <w:r w:rsidR="00DA39DC" w:rsidRPr="00850E21">
        <w:rPr>
          <w:lang w:val="en-US"/>
        </w:rPr>
        <w:t>3</w:t>
      </w:r>
      <w:r w:rsidR="00A97FF0" w:rsidRPr="00850E21">
        <w:rPr>
          <w:lang w:val="en-US"/>
        </w:rPr>
        <w:t>.2</w:t>
      </w:r>
      <w:r w:rsidR="008570E1" w:rsidRPr="00850E21">
        <w:rPr>
          <w:lang w:val="en-US"/>
        </w:rPr>
        <w:t>%</w:t>
      </w:r>
      <w:r w:rsidR="00C12510" w:rsidRPr="00850E21">
        <w:rPr>
          <w:lang w:val="en-US"/>
        </w:rPr>
        <w:t xml:space="preserve"> outage is observed in the performed set of simulations.</w:t>
      </w:r>
    </w:p>
    <w:p w:rsidR="0025440D" w:rsidRPr="00850E21" w:rsidRDefault="0025440D" w:rsidP="00850E21">
      <w:pPr>
        <w:pStyle w:val="Caption"/>
        <w:keepNext/>
        <w:rPr>
          <w:lang w:val="en-US"/>
        </w:rPr>
      </w:pPr>
      <w:bookmarkStart w:id="12" w:name="_Ref422496673"/>
      <w:r w:rsidRPr="00850E21">
        <w:rPr>
          <w:rFonts w:ascii="Calibri" w:hAnsi="Calibri"/>
          <w:lang w:val="en-US"/>
        </w:rPr>
        <w:lastRenderedPageBreak/>
        <w:t xml:space="preserve">Table </w:t>
      </w:r>
      <w:r w:rsidRPr="00737E59">
        <w:rPr>
          <w:rFonts w:ascii="Calibri" w:hAnsi="Calibri"/>
        </w:rPr>
        <w:fldChar w:fldCharType="begin"/>
      </w:r>
      <w:r w:rsidRPr="00850E21">
        <w:rPr>
          <w:rFonts w:ascii="Calibri" w:hAnsi="Calibri"/>
          <w:lang w:val="en-US"/>
        </w:rPr>
        <w:instrText xml:space="preserve"> SEQ Table \* ARABIC </w:instrText>
      </w:r>
      <w:r w:rsidRPr="00737E59">
        <w:rPr>
          <w:rFonts w:ascii="Calibri" w:hAnsi="Calibri"/>
        </w:rPr>
        <w:fldChar w:fldCharType="separate"/>
      </w:r>
      <w:proofErr w:type="gramStart"/>
      <w:r w:rsidR="008F42AF">
        <w:rPr>
          <w:rFonts w:ascii="Calibri" w:hAnsi="Calibri"/>
          <w:noProof/>
          <w:lang w:val="en-US"/>
        </w:rPr>
        <w:t>3</w:t>
      </w:r>
      <w:r w:rsidRPr="00737E59">
        <w:rPr>
          <w:rFonts w:ascii="Calibri" w:hAnsi="Calibri"/>
        </w:rPr>
        <w:fldChar w:fldCharType="end"/>
      </w:r>
      <w:bookmarkEnd w:id="12"/>
      <w:r w:rsidRPr="00850E21">
        <w:rPr>
          <w:lang w:val="en-US"/>
        </w:rPr>
        <w:t xml:space="preserve"> </w:t>
      </w:r>
      <w:r w:rsidRPr="00850E21">
        <w:rPr>
          <w:rFonts w:ascii="Calibri" w:hAnsi="Calibri"/>
          <w:lang w:val="en-US"/>
        </w:rPr>
        <w:t>Summary of EC-GSM performance loss</w:t>
      </w:r>
      <w:proofErr w:type="gramEnd"/>
      <w:r w:rsidRPr="00850E21">
        <w:rPr>
          <w:rFonts w:ascii="Calibri" w:hAnsi="Calibri"/>
          <w:lang w:val="en-US"/>
        </w:rPr>
        <w:t xml:space="preserve"> due to interference from a UTRA aggressor, ISD 1732 meters.</w:t>
      </w:r>
    </w:p>
    <w:tbl>
      <w:tblPr>
        <w:tblW w:w="8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990"/>
        <w:gridCol w:w="900"/>
        <w:gridCol w:w="1260"/>
        <w:gridCol w:w="1260"/>
        <w:gridCol w:w="1080"/>
        <w:gridCol w:w="1170"/>
        <w:gridCol w:w="1256"/>
      </w:tblGrid>
      <w:tr w:rsidR="0025440D" w:rsidRPr="001B3678" w:rsidTr="00C13C63">
        <w:trPr>
          <w:trHeight w:val="189"/>
          <w:jc w:val="center"/>
        </w:trPr>
        <w:tc>
          <w:tcPr>
            <w:tcW w:w="651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00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108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system load</w:t>
            </w:r>
          </w:p>
        </w:tc>
        <w:tc>
          <w:tcPr>
            <w:tcW w:w="117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Outage [%]</w:t>
            </w:r>
          </w:p>
        </w:tc>
        <w:tc>
          <w:tcPr>
            <w:tcW w:w="1256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outage degradation </w:t>
            </w: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  <w:t>[%-points]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25440D" w:rsidRPr="001B3678" w:rsidDel="0090080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0.2%</w:t>
            </w:r>
          </w:p>
        </w:tc>
        <w:tc>
          <w:tcPr>
            <w:tcW w:w="1256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  <w:r w:rsidR="00EE493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vAlign w:val="center"/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2’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1TS</w:t>
            </w:r>
          </w:p>
        </w:tc>
        <w:tc>
          <w:tcPr>
            <w:tcW w:w="1170" w:type="dxa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2.5%</w:t>
            </w:r>
          </w:p>
        </w:tc>
        <w:tc>
          <w:tcPr>
            <w:tcW w:w="1256" w:type="dxa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0.2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3.2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EA1F7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2.6</w:t>
            </w:r>
            <w:r w:rsidR="003912D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</w:p>
        </w:tc>
      </w:tr>
    </w:tbl>
    <w:p w:rsidR="0025440D" w:rsidRPr="00737E59" w:rsidRDefault="0025440D" w:rsidP="0025440D">
      <w:pPr>
        <w:jc w:val="both"/>
      </w:pPr>
    </w:p>
    <w:p w:rsidR="0025440D" w:rsidRPr="00850E21" w:rsidRDefault="0025440D" w:rsidP="00850E21">
      <w:pPr>
        <w:pStyle w:val="Caption"/>
        <w:keepNext/>
        <w:rPr>
          <w:lang w:val="en-US"/>
        </w:rPr>
      </w:pPr>
      <w:bookmarkStart w:id="13" w:name="_Ref422852601"/>
      <w:r w:rsidRPr="00850E21">
        <w:rPr>
          <w:rFonts w:ascii="Calibri" w:hAnsi="Calibri"/>
          <w:lang w:val="en-US"/>
        </w:rPr>
        <w:t>Table 4</w:t>
      </w:r>
      <w:r w:rsidRPr="00850E21">
        <w:rPr>
          <w:lang w:val="en-US"/>
        </w:rPr>
        <w:t xml:space="preserve"> </w:t>
      </w:r>
      <w:r w:rsidRPr="00850E21">
        <w:rPr>
          <w:rFonts w:ascii="Calibri" w:hAnsi="Calibri"/>
          <w:lang w:val="en-US"/>
        </w:rPr>
        <w:t>Summary of EC-GSM performance loss due to interference from a UTRA aggressor, ISD 750 meters.</w:t>
      </w:r>
    </w:p>
    <w:tbl>
      <w:tblPr>
        <w:tblW w:w="8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990"/>
        <w:gridCol w:w="900"/>
        <w:gridCol w:w="1260"/>
        <w:gridCol w:w="1260"/>
        <w:gridCol w:w="1080"/>
        <w:gridCol w:w="1170"/>
        <w:gridCol w:w="1256"/>
      </w:tblGrid>
      <w:tr w:rsidR="0025440D" w:rsidRPr="001B3678" w:rsidTr="00C13C63">
        <w:trPr>
          <w:trHeight w:val="189"/>
          <w:jc w:val="center"/>
        </w:trPr>
        <w:tc>
          <w:tcPr>
            <w:tcW w:w="651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00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108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system load</w:t>
            </w:r>
          </w:p>
        </w:tc>
        <w:tc>
          <w:tcPr>
            <w:tcW w:w="117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Outage [%]</w:t>
            </w:r>
          </w:p>
        </w:tc>
        <w:tc>
          <w:tcPr>
            <w:tcW w:w="1256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outage degradation </w:t>
            </w: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  <w:t>[%-points]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25440D" w:rsidRPr="001B3678" w:rsidDel="0090080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vAlign w:val="center"/>
          </w:tcPr>
          <w:p w:rsidR="0025440D" w:rsidRPr="001B3678" w:rsidRDefault="00EA1F7D" w:rsidP="00EA1F7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0.4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vAlign w:val="center"/>
          </w:tcPr>
          <w:p w:rsidR="0025440D" w:rsidRPr="001B3678" w:rsidRDefault="00D22CCD" w:rsidP="00EA1F7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UTRA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</w:tbl>
    <w:p w:rsidR="0025440D" w:rsidRDefault="0025440D" w:rsidP="0025440D">
      <w:pPr>
        <w:pStyle w:val="Caption"/>
        <w:keepNext/>
        <w:jc w:val="both"/>
        <w:rPr>
          <w:rFonts w:ascii="Calibri" w:hAnsi="Calibri"/>
        </w:rPr>
      </w:pPr>
    </w:p>
    <w:p w:rsidR="0025440D" w:rsidRPr="00850E21" w:rsidRDefault="0025440D" w:rsidP="00850E21">
      <w:pPr>
        <w:pStyle w:val="Caption"/>
        <w:keepNext/>
        <w:rPr>
          <w:lang w:val="en-US"/>
        </w:rPr>
      </w:pPr>
      <w:r w:rsidRPr="00850E21">
        <w:rPr>
          <w:rFonts w:ascii="Calibri" w:hAnsi="Calibri"/>
          <w:lang w:val="en-US"/>
        </w:rPr>
        <w:t xml:space="preserve">Table </w:t>
      </w:r>
      <w:bookmarkEnd w:id="13"/>
      <w:r w:rsidRPr="00850E21">
        <w:rPr>
          <w:rFonts w:ascii="Calibri" w:hAnsi="Calibri"/>
          <w:lang w:val="en-US"/>
        </w:rPr>
        <w:t>5</w:t>
      </w:r>
      <w:r w:rsidRPr="00850E21">
        <w:rPr>
          <w:lang w:val="en-US"/>
        </w:rPr>
        <w:t xml:space="preserve"> </w:t>
      </w:r>
      <w:r w:rsidRPr="00850E21">
        <w:rPr>
          <w:rFonts w:ascii="Calibri" w:hAnsi="Calibri"/>
          <w:lang w:val="en-US"/>
        </w:rPr>
        <w:t xml:space="preserve">Summary of EC-GSM performance </w:t>
      </w:r>
      <w:proofErr w:type="gramStart"/>
      <w:r w:rsidRPr="00850E21">
        <w:rPr>
          <w:rFonts w:ascii="Calibri" w:hAnsi="Calibri"/>
          <w:lang w:val="en-US"/>
        </w:rPr>
        <w:t>loss</w:t>
      </w:r>
      <w:proofErr w:type="gramEnd"/>
      <w:r w:rsidRPr="00850E21">
        <w:rPr>
          <w:rFonts w:ascii="Calibri" w:hAnsi="Calibri"/>
          <w:lang w:val="en-US"/>
        </w:rPr>
        <w:t xml:space="preserve"> due to interference from a EUTRA aggressor, ISD 1732 meters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027"/>
        <w:gridCol w:w="990"/>
        <w:gridCol w:w="1260"/>
        <w:gridCol w:w="1260"/>
        <w:gridCol w:w="973"/>
        <w:gridCol w:w="1080"/>
        <w:gridCol w:w="1350"/>
      </w:tblGrid>
      <w:tr w:rsidR="0025440D" w:rsidRPr="001B3678" w:rsidTr="00C13C63">
        <w:trPr>
          <w:trHeight w:val="189"/>
          <w:jc w:val="center"/>
        </w:trPr>
        <w:tc>
          <w:tcPr>
            <w:tcW w:w="808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1027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973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system load</w:t>
            </w:r>
          </w:p>
        </w:tc>
        <w:tc>
          <w:tcPr>
            <w:tcW w:w="108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Outage [%]</w:t>
            </w:r>
          </w:p>
        </w:tc>
        <w:tc>
          <w:tcPr>
            <w:tcW w:w="1350" w:type="dxa"/>
            <w:shd w:val="clear" w:color="auto" w:fill="BFBFBF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outage degradation </w:t>
            </w: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  <w:t>[%-points]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7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25440D" w:rsidRPr="001B3678" w:rsidDel="00853844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B61D86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0.2%</w:t>
            </w:r>
          </w:p>
        </w:tc>
        <w:tc>
          <w:tcPr>
            <w:tcW w:w="135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25440D" w:rsidRPr="001B3678" w:rsidDel="00853844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2.7</w:t>
            </w:r>
            <w:r w:rsidR="0025440D" w:rsidRPr="00B61D86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vAlign w:val="center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0.3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2’</w:t>
            </w:r>
          </w:p>
        </w:tc>
        <w:tc>
          <w:tcPr>
            <w:tcW w:w="1027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B61D86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B61D86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1TS</w:t>
            </w:r>
          </w:p>
        </w:tc>
        <w:tc>
          <w:tcPr>
            <w:tcW w:w="1080" w:type="dxa"/>
            <w:vAlign w:val="center"/>
          </w:tcPr>
          <w:p w:rsidR="0025440D" w:rsidRPr="00B61D86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2.3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vAlign w:val="center"/>
          </w:tcPr>
          <w:p w:rsidR="0025440D" w:rsidRPr="00B61D86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0.8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Del="006364BC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Del="008C064A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2.9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0.3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lastRenderedPageBreak/>
              <w:t>4’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2.5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0.5</w:t>
            </w:r>
          </w:p>
        </w:tc>
      </w:tr>
    </w:tbl>
    <w:p w:rsidR="0025440D" w:rsidRDefault="0025440D" w:rsidP="0025440D">
      <w:pPr>
        <w:jc w:val="both"/>
      </w:pPr>
    </w:p>
    <w:p w:rsidR="0025440D" w:rsidRPr="00850E21" w:rsidRDefault="0025440D" w:rsidP="00850E21">
      <w:pPr>
        <w:pStyle w:val="Caption"/>
        <w:keepNext/>
        <w:rPr>
          <w:lang w:val="en-US"/>
        </w:rPr>
      </w:pPr>
      <w:r w:rsidRPr="00850E21">
        <w:rPr>
          <w:rFonts w:ascii="Calibri" w:hAnsi="Calibri"/>
          <w:lang w:val="en-US"/>
        </w:rPr>
        <w:t>Table 6</w:t>
      </w:r>
      <w:r w:rsidRPr="00850E21">
        <w:rPr>
          <w:lang w:val="en-US"/>
        </w:rPr>
        <w:t xml:space="preserve"> </w:t>
      </w:r>
      <w:r w:rsidRPr="00850E21">
        <w:rPr>
          <w:rFonts w:ascii="Calibri" w:hAnsi="Calibri"/>
          <w:lang w:val="en-US"/>
        </w:rPr>
        <w:t>Summary of EC-GSM performance loss due to interference from a EUTRA aggressor, ISD 750 meters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027"/>
        <w:gridCol w:w="990"/>
        <w:gridCol w:w="1260"/>
        <w:gridCol w:w="1260"/>
        <w:gridCol w:w="973"/>
        <w:gridCol w:w="1080"/>
        <w:gridCol w:w="1350"/>
      </w:tblGrid>
      <w:tr w:rsidR="0025440D" w:rsidRPr="001B3678" w:rsidTr="00C13C63">
        <w:trPr>
          <w:trHeight w:val="189"/>
          <w:jc w:val="center"/>
        </w:trPr>
        <w:tc>
          <w:tcPr>
            <w:tcW w:w="808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1027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973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system load</w:t>
            </w:r>
          </w:p>
        </w:tc>
        <w:tc>
          <w:tcPr>
            <w:tcW w:w="108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Outage [%]</w:t>
            </w:r>
          </w:p>
        </w:tc>
        <w:tc>
          <w:tcPr>
            <w:tcW w:w="1350" w:type="dxa"/>
            <w:shd w:val="clear" w:color="auto" w:fill="BFBFBF"/>
          </w:tcPr>
          <w:p w:rsidR="0025440D" w:rsidRPr="001B3678" w:rsidRDefault="0025440D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outage degradation </w:t>
            </w:r>
            <w:r w:rsidRPr="001B3678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  <w:t>[%-points]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7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25440D" w:rsidRPr="001B3678" w:rsidDel="00853844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EE493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.0%</w:t>
            </w:r>
          </w:p>
        </w:tc>
        <w:tc>
          <w:tcPr>
            <w:tcW w:w="1350" w:type="dxa"/>
            <w:vAlign w:val="center"/>
          </w:tcPr>
          <w:p w:rsidR="0025440D" w:rsidRPr="001B3678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25440D" w:rsidRPr="001B3678" w:rsidDel="00853844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0.4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vAlign w:val="center"/>
          </w:tcPr>
          <w:p w:rsidR="0025440D" w:rsidRPr="001B3678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Del="006364BC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EE493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  <w:tr w:rsidR="0025440D" w:rsidRPr="001B3678" w:rsidTr="00C13C63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6713F2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0D" w:rsidRPr="001B3678" w:rsidRDefault="0025440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1B367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Del="008C064A" w:rsidRDefault="00EA1F7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D22CC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5</w:t>
            </w:r>
            <w:r w:rsidR="0025440D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0D" w:rsidRPr="001B3678" w:rsidRDefault="00D22CCD" w:rsidP="00C13C6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DA49F9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.0</w:t>
            </w:r>
          </w:p>
        </w:tc>
      </w:tr>
    </w:tbl>
    <w:p w:rsidR="0025440D" w:rsidRDefault="0025440D" w:rsidP="0025440D"/>
    <w:p w:rsidR="009C0C04" w:rsidRPr="00737E59" w:rsidRDefault="009C0C04" w:rsidP="00A6586A">
      <w:pPr>
        <w:pStyle w:val="Heading1"/>
        <w:jc w:val="both"/>
      </w:pPr>
      <w:proofErr w:type="spellStart"/>
      <w:r w:rsidRPr="00737E59">
        <w:t>Conclusions</w:t>
      </w:r>
      <w:proofErr w:type="spellEnd"/>
    </w:p>
    <w:p w:rsidR="006862E5" w:rsidRPr="00850E21" w:rsidRDefault="00E20D11" w:rsidP="00737E59">
      <w:pPr>
        <w:rPr>
          <w:lang w:val="en-US"/>
        </w:rPr>
      </w:pPr>
      <w:r w:rsidRPr="00850E21">
        <w:rPr>
          <w:lang w:val="en-US"/>
        </w:rPr>
        <w:t xml:space="preserve">This contribution presents the impact on EC-GSM system capacity from an adjacent </w:t>
      </w:r>
      <w:r w:rsidR="0025440D" w:rsidRPr="00850E21">
        <w:rPr>
          <w:lang w:val="en-US"/>
        </w:rPr>
        <w:t>UTRA or E</w:t>
      </w:r>
      <w:r w:rsidR="007E4419" w:rsidRPr="00850E21">
        <w:rPr>
          <w:lang w:val="en-US"/>
        </w:rPr>
        <w:t>-</w:t>
      </w:r>
      <w:r w:rsidR="0025440D" w:rsidRPr="00850E21">
        <w:rPr>
          <w:lang w:val="en-US"/>
        </w:rPr>
        <w:t>UTRA deployment</w:t>
      </w:r>
      <w:r w:rsidRPr="00850E21">
        <w:rPr>
          <w:lang w:val="en-US"/>
        </w:rPr>
        <w:t>. The results indicate that the impact from the aggres</w:t>
      </w:r>
      <w:r w:rsidR="0025440D" w:rsidRPr="00850E21">
        <w:rPr>
          <w:lang w:val="en-US"/>
        </w:rPr>
        <w:t>sor on EC-GSM ranges between 0</w:t>
      </w:r>
      <w:r w:rsidRPr="00850E21">
        <w:rPr>
          <w:lang w:val="en-US"/>
        </w:rPr>
        <w:t xml:space="preserve"> and </w:t>
      </w:r>
      <w:r w:rsidR="0025440D" w:rsidRPr="00850E21">
        <w:rPr>
          <w:lang w:val="en-US"/>
        </w:rPr>
        <w:t>1</w:t>
      </w:r>
      <w:r w:rsidRPr="00850E21">
        <w:rPr>
          <w:lang w:val="en-US"/>
        </w:rPr>
        <w:t xml:space="preserve"> percent units in outage. </w:t>
      </w:r>
    </w:p>
    <w:p w:rsidR="007E4419" w:rsidRPr="00850E21" w:rsidRDefault="007E4419" w:rsidP="00737E59">
      <w:pPr>
        <w:rPr>
          <w:lang w:val="en-US"/>
        </w:rPr>
      </w:pPr>
      <w:r w:rsidRPr="00850E21">
        <w:rPr>
          <w:lang w:val="en-US"/>
        </w:rPr>
        <w:t xml:space="preserve">The results are </w:t>
      </w:r>
      <w:r w:rsidR="006862E5" w:rsidRPr="00850E21">
        <w:rPr>
          <w:lang w:val="en-US"/>
        </w:rPr>
        <w:t xml:space="preserve">also </w:t>
      </w:r>
      <w:r w:rsidR="00DE6EA1" w:rsidRPr="00850E21">
        <w:rPr>
          <w:lang w:val="en-US"/>
        </w:rPr>
        <w:t xml:space="preserve">briefly </w:t>
      </w:r>
      <w:r w:rsidRPr="00850E21">
        <w:rPr>
          <w:lang w:val="en-US"/>
        </w:rPr>
        <w:t xml:space="preserve">summarized in </w:t>
      </w:r>
      <w:r w:rsidR="00A12F42" w:rsidRPr="00850E21">
        <w:rPr>
          <w:lang w:val="en-US"/>
        </w:rPr>
        <w:t>Table 7</w:t>
      </w:r>
      <w:r w:rsidR="00DE6EA1" w:rsidRPr="00850E21">
        <w:rPr>
          <w:lang w:val="en-US"/>
        </w:rPr>
        <w:t xml:space="preserve"> by showing the maximum relative outage degradation for the different scenarios investigated</w:t>
      </w:r>
      <w:r w:rsidR="00A12F42" w:rsidRPr="00850E21">
        <w:rPr>
          <w:lang w:val="en-US"/>
        </w:rPr>
        <w:t>.</w:t>
      </w:r>
    </w:p>
    <w:p w:rsidR="007E4419" w:rsidRDefault="007E4419" w:rsidP="00850E21">
      <w:pPr>
        <w:jc w:val="center"/>
        <w:rPr>
          <w:b/>
        </w:rPr>
      </w:pPr>
      <w:r w:rsidRPr="00850E21">
        <w:rPr>
          <w:b/>
        </w:rPr>
        <w:t xml:space="preserve">Table 7 </w:t>
      </w:r>
      <w:proofErr w:type="spellStart"/>
      <w:r w:rsidRPr="00850E21">
        <w:rPr>
          <w:b/>
        </w:rPr>
        <w:t>Summary</w:t>
      </w:r>
      <w:proofErr w:type="spellEnd"/>
      <w:r w:rsidRPr="00850E21">
        <w:rPr>
          <w:b/>
        </w:rPr>
        <w:t xml:space="preserve"> </w:t>
      </w:r>
      <w:proofErr w:type="spellStart"/>
      <w:r w:rsidRPr="00850E21">
        <w:rPr>
          <w:b/>
        </w:rPr>
        <w:t>of</w:t>
      </w:r>
      <w:proofErr w:type="spellEnd"/>
      <w:r w:rsidRPr="00850E21">
        <w:rPr>
          <w:b/>
        </w:rPr>
        <w:t xml:space="preserve"> </w:t>
      </w:r>
      <w:proofErr w:type="spellStart"/>
      <w:r w:rsidRPr="00850E21">
        <w:rPr>
          <w:b/>
        </w:rPr>
        <w:t>outage</w:t>
      </w:r>
      <w:proofErr w:type="spellEnd"/>
      <w:r w:rsidRPr="00850E21">
        <w:rPr>
          <w:b/>
        </w:rPr>
        <w:t xml:space="preserve"> </w:t>
      </w:r>
      <w:proofErr w:type="spellStart"/>
      <w:r w:rsidRPr="00850E21">
        <w:rPr>
          <w:b/>
        </w:rPr>
        <w:t>range</w:t>
      </w:r>
      <w:proofErr w:type="spellEnd"/>
    </w:p>
    <w:tbl>
      <w:tblPr>
        <w:tblW w:w="5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01"/>
        <w:gridCol w:w="1985"/>
      </w:tblGrid>
      <w:tr w:rsidR="007E4419" w:rsidRPr="00C015FD" w:rsidTr="00850E21">
        <w:trPr>
          <w:trHeight w:val="189"/>
          <w:jc w:val="center"/>
        </w:trPr>
        <w:tc>
          <w:tcPr>
            <w:tcW w:w="1713" w:type="dxa"/>
            <w:shd w:val="clear" w:color="auto" w:fill="BFBFBF"/>
          </w:tcPr>
          <w:p w:rsidR="007E4419" w:rsidRPr="001B3678" w:rsidRDefault="00B52CCF" w:rsidP="00B10672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 load</w:t>
            </w:r>
          </w:p>
        </w:tc>
        <w:tc>
          <w:tcPr>
            <w:tcW w:w="1701" w:type="dxa"/>
            <w:shd w:val="clear" w:color="auto" w:fill="BFBFBF"/>
          </w:tcPr>
          <w:p w:rsidR="007E4419" w:rsidRPr="001B3678" w:rsidRDefault="00B52CCF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7E4419" w:rsidRPr="001B3678" w:rsidRDefault="00CE0D53" w:rsidP="00850E21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Maximum r</w:t>
            </w:r>
            <w:r w:rsidR="00B52CCF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elative outage degradation </w:t>
            </w:r>
            <w:r w:rsidR="00B52CCF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  <w:t>[%-points]</w:t>
            </w:r>
          </w:p>
        </w:tc>
      </w:tr>
      <w:tr w:rsidR="007E4419" w:rsidRPr="001B3678" w:rsidTr="00850E21">
        <w:trPr>
          <w:trHeight w:val="331"/>
          <w:jc w:val="center"/>
        </w:trPr>
        <w:tc>
          <w:tcPr>
            <w:tcW w:w="1713" w:type="dxa"/>
            <w:vAlign w:val="center"/>
          </w:tcPr>
          <w:p w:rsidR="007E4419" w:rsidRPr="001B3678" w:rsidRDefault="007E4419" w:rsidP="00B10672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Fully loaded victim</w:t>
            </w:r>
          </w:p>
        </w:tc>
        <w:tc>
          <w:tcPr>
            <w:tcW w:w="1701" w:type="dxa"/>
          </w:tcPr>
          <w:p w:rsidR="007E4419" w:rsidRPr="001B3678" w:rsidRDefault="00B52CCF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1732 m</w:t>
            </w:r>
          </w:p>
        </w:tc>
        <w:tc>
          <w:tcPr>
            <w:tcW w:w="1985" w:type="dxa"/>
            <w:vAlign w:val="center"/>
          </w:tcPr>
          <w:p w:rsidR="007E4419" w:rsidRPr="001B3678" w:rsidRDefault="00401946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0.6</w:t>
            </w:r>
          </w:p>
        </w:tc>
      </w:tr>
      <w:tr w:rsidR="007E4419" w:rsidRPr="001B3678" w:rsidTr="00850E21">
        <w:trPr>
          <w:trHeight w:val="331"/>
          <w:jc w:val="center"/>
        </w:trPr>
        <w:tc>
          <w:tcPr>
            <w:tcW w:w="1713" w:type="dxa"/>
            <w:vAlign w:val="center"/>
          </w:tcPr>
          <w:p w:rsidR="007E4419" w:rsidRPr="001B3678" w:rsidRDefault="007E4419" w:rsidP="00B10672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Lightly loaded victim</w:t>
            </w:r>
          </w:p>
        </w:tc>
        <w:tc>
          <w:tcPr>
            <w:tcW w:w="1701" w:type="dxa"/>
          </w:tcPr>
          <w:p w:rsidR="007E4419" w:rsidRPr="001B3678" w:rsidRDefault="00B52CCF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1732 m</w:t>
            </w:r>
          </w:p>
        </w:tc>
        <w:tc>
          <w:tcPr>
            <w:tcW w:w="1985" w:type="dxa"/>
            <w:vAlign w:val="center"/>
          </w:tcPr>
          <w:p w:rsidR="007E4419" w:rsidRPr="001B3678" w:rsidRDefault="00296F0B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1.0</w:t>
            </w:r>
          </w:p>
        </w:tc>
      </w:tr>
      <w:tr w:rsidR="007E4419" w:rsidRPr="001B3678" w:rsidTr="00850E21">
        <w:trPr>
          <w:trHeight w:val="331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19" w:rsidRPr="001B3678" w:rsidRDefault="007E4419" w:rsidP="00B10672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Fully loaded victim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19" w:rsidRPr="001B3678" w:rsidRDefault="00B52CCF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750 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19" w:rsidRPr="001B3678" w:rsidRDefault="00D85130" w:rsidP="00850E21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</w:tbl>
    <w:p w:rsidR="007E4419" w:rsidRDefault="007E4419" w:rsidP="00D85130">
      <w:pPr>
        <w:rPr>
          <w:b/>
        </w:rPr>
      </w:pPr>
    </w:p>
    <w:p w:rsidR="00D85130" w:rsidRPr="00850E21" w:rsidRDefault="00D85130" w:rsidP="00850E21">
      <w:pPr>
        <w:pStyle w:val="BodyText"/>
        <w:rPr>
          <w:lang w:val="en-US"/>
        </w:rPr>
      </w:pPr>
      <w:r w:rsidRPr="00850E21">
        <w:rPr>
          <w:lang w:val="en-US"/>
        </w:rPr>
        <w:t>Based on these observations it is clear that a lightly loaded victim network is more sensitive to relative increase in performance degradation from an uncoordinated aggressor.</w:t>
      </w:r>
      <w:r w:rsidR="00E3181E" w:rsidRPr="00850E21">
        <w:rPr>
          <w:lang w:val="en-US"/>
        </w:rPr>
        <w:t xml:space="preserve"> Even more evident is the much lower impact to the system performance from using an ISD of 750 m compared to 1732 m. Both these aspects are relevant to consider </w:t>
      </w:r>
      <w:r w:rsidR="003D59DA">
        <w:rPr>
          <w:lang w:val="en-US"/>
        </w:rPr>
        <w:t xml:space="preserve">to fully </w:t>
      </w:r>
      <w:r w:rsidR="000A58AE">
        <w:rPr>
          <w:lang w:val="en-US"/>
        </w:rPr>
        <w:t>understanding</w:t>
      </w:r>
      <w:r w:rsidR="003D59DA">
        <w:rPr>
          <w:lang w:val="en-US"/>
        </w:rPr>
        <w:t xml:space="preserve"> the co-existence between </w:t>
      </w:r>
      <w:proofErr w:type="spellStart"/>
      <w:r w:rsidR="003D59DA">
        <w:rPr>
          <w:lang w:val="en-US"/>
        </w:rPr>
        <w:t>CIoT</w:t>
      </w:r>
      <w:proofErr w:type="spellEnd"/>
      <w:r w:rsidR="003D59DA">
        <w:rPr>
          <w:lang w:val="en-US"/>
        </w:rPr>
        <w:t xml:space="preserve"> deployed on a GSM infrastructure, and other legacy systems</w:t>
      </w:r>
      <w:r w:rsidR="00E3181E" w:rsidRPr="00850E21">
        <w:rPr>
          <w:lang w:val="en-US"/>
        </w:rPr>
        <w:t>.</w:t>
      </w:r>
    </w:p>
    <w:p w:rsidR="00E20D11" w:rsidRPr="00850E21" w:rsidRDefault="00E20D11" w:rsidP="00737E59">
      <w:pPr>
        <w:rPr>
          <w:lang w:val="en-US"/>
        </w:rPr>
      </w:pPr>
      <w:r w:rsidRPr="00850E21">
        <w:rPr>
          <w:lang w:val="en-US"/>
        </w:rPr>
        <w:t xml:space="preserve">Based on this observation it can be concluded that the impact from </w:t>
      </w:r>
      <w:r w:rsidR="0025440D" w:rsidRPr="00850E21">
        <w:rPr>
          <w:lang w:val="en-US"/>
        </w:rPr>
        <w:t>UTRA or E</w:t>
      </w:r>
      <w:r w:rsidR="007E4419" w:rsidRPr="00850E21">
        <w:rPr>
          <w:lang w:val="en-US"/>
        </w:rPr>
        <w:t>-</w:t>
      </w:r>
      <w:r w:rsidR="0025440D" w:rsidRPr="00850E21">
        <w:rPr>
          <w:lang w:val="en-US"/>
        </w:rPr>
        <w:t>UTRA</w:t>
      </w:r>
      <w:r w:rsidRPr="00850E21">
        <w:rPr>
          <w:lang w:val="en-US"/>
        </w:rPr>
        <w:t xml:space="preserve"> onto EC-GSM can be considered mini</w:t>
      </w:r>
      <w:r w:rsidR="00492635" w:rsidRPr="00850E21">
        <w:rPr>
          <w:lang w:val="en-US"/>
        </w:rPr>
        <w:t>m</w:t>
      </w:r>
      <w:r w:rsidRPr="00850E21">
        <w:rPr>
          <w:lang w:val="en-US"/>
        </w:rPr>
        <w:t xml:space="preserve">al. </w:t>
      </w:r>
    </w:p>
    <w:p w:rsidR="009C0C04" w:rsidRPr="00737E59" w:rsidRDefault="009C0C04" w:rsidP="00A6586A">
      <w:pPr>
        <w:pStyle w:val="Heading1"/>
        <w:jc w:val="both"/>
      </w:pPr>
      <w:proofErr w:type="spellStart"/>
      <w:r w:rsidRPr="00737E59">
        <w:lastRenderedPageBreak/>
        <w:t>References</w:t>
      </w:r>
      <w:proofErr w:type="spellEnd"/>
    </w:p>
    <w:bookmarkStart w:id="14" w:name="_Ref409096150"/>
    <w:p w:rsidR="00C17EB2" w:rsidRPr="00850E21" w:rsidRDefault="00531B69">
      <w:pPr>
        <w:pStyle w:val="Reference"/>
        <w:numPr>
          <w:ilvl w:val="1"/>
          <w:numId w:val="36"/>
        </w:numPr>
        <w:spacing w:before="156" w:after="156" w:line="240" w:lineRule="auto"/>
        <w:jc w:val="both"/>
        <w:rPr>
          <w:lang w:val="en-US"/>
        </w:rPr>
      </w:pPr>
      <w:r w:rsidRPr="00737E59">
        <w:fldChar w:fldCharType="begin"/>
      </w:r>
      <w:r w:rsidRPr="00850E21">
        <w:rPr>
          <w:lang w:val="en-US"/>
        </w:rPr>
        <w:instrText xml:space="preserve"> HYPERLINK "ftp://www.3gpp.org/tsg_geran/TSG_GERAN/GERAN_62_Valencia/Docs/GP-140421.zip" </w:instrText>
      </w:r>
      <w:r w:rsidRPr="00737E59">
        <w:fldChar w:fldCharType="separate"/>
      </w:r>
      <w:r w:rsidRPr="00850E21">
        <w:rPr>
          <w:rStyle w:val="Hyperlink"/>
          <w:lang w:val="en-US"/>
        </w:rPr>
        <w:t>GP-140421</w:t>
      </w:r>
      <w:r w:rsidRPr="00737E59">
        <w:fldChar w:fldCharType="end"/>
      </w:r>
      <w:r w:rsidR="00C17EB2" w:rsidRPr="00850E21">
        <w:rPr>
          <w:lang w:val="en-US"/>
        </w:rPr>
        <w:t>, “New Study Item on Cellular System Support for Ultra Low Complexity and Low Throughput Internet of Things (</w:t>
      </w:r>
      <w:proofErr w:type="spellStart"/>
      <w:r w:rsidR="00C17EB2" w:rsidRPr="00850E21">
        <w:rPr>
          <w:lang w:val="en-US"/>
        </w:rPr>
        <w:t>FS_IoT_LC</w:t>
      </w:r>
      <w:proofErr w:type="spellEnd"/>
      <w:r w:rsidR="00C17EB2" w:rsidRPr="00850E21">
        <w:rPr>
          <w:lang w:val="en-US"/>
        </w:rPr>
        <w:t>) (revision of GP-140418)”, VODAFONE Group Plc., GERAN#62.</w:t>
      </w:r>
      <w:bookmarkEnd w:id="14"/>
    </w:p>
    <w:p w:rsidR="00C17EB2" w:rsidRPr="00850E21" w:rsidRDefault="00C17EB2">
      <w:pPr>
        <w:pStyle w:val="Reference"/>
        <w:numPr>
          <w:ilvl w:val="1"/>
          <w:numId w:val="36"/>
        </w:numPr>
        <w:spacing w:before="156" w:after="156" w:line="240" w:lineRule="auto"/>
        <w:jc w:val="both"/>
        <w:rPr>
          <w:lang w:val="en-US"/>
        </w:rPr>
      </w:pPr>
      <w:bookmarkStart w:id="15" w:name="_Ref422495578"/>
      <w:r w:rsidRPr="00850E21">
        <w:rPr>
          <w:lang w:val="en-US"/>
        </w:rPr>
        <w:t>3GPP TR 45 820, “</w:t>
      </w:r>
      <w:r w:rsidRPr="00850E21">
        <w:rPr>
          <w:rFonts w:cs="Arial"/>
          <w:lang w:val="en-US"/>
        </w:rPr>
        <w:t>Cellular System Support for Ultra Low Complexity and Low Throughput Internet of Things” v1.3.0</w:t>
      </w:r>
      <w:r w:rsidRPr="00850E21">
        <w:rPr>
          <w:lang w:val="en-US"/>
        </w:rPr>
        <w:t>.</w:t>
      </w:r>
      <w:bookmarkEnd w:id="15"/>
    </w:p>
    <w:p w:rsidR="00F332CD" w:rsidRDefault="00F332CD" w:rsidP="00F332CD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bookmarkStart w:id="16" w:name="_Ref422849379"/>
      <w:r w:rsidRPr="002550E0">
        <w:t xml:space="preserve">3GPP TS </w:t>
      </w:r>
      <w:proofErr w:type="gramStart"/>
      <w:r w:rsidRPr="002550E0">
        <w:t>45.005</w:t>
      </w:r>
      <w:bookmarkEnd w:id="16"/>
      <w:proofErr w:type="gramEnd"/>
    </w:p>
    <w:p w:rsidR="008F42AF" w:rsidRDefault="008F42AF" w:rsidP="008F42AF">
      <w:pPr>
        <w:pStyle w:val="Reference"/>
        <w:numPr>
          <w:ilvl w:val="1"/>
          <w:numId w:val="36"/>
        </w:numPr>
        <w:spacing w:before="156" w:after="156" w:line="240" w:lineRule="auto"/>
        <w:jc w:val="both"/>
        <w:rPr>
          <w:lang w:val="en-US"/>
        </w:rPr>
      </w:pPr>
      <w:bookmarkStart w:id="17" w:name="_Ref426362265"/>
      <w:r>
        <w:rPr>
          <w:lang w:val="en-US"/>
        </w:rPr>
        <w:t>3GPP TS 37.104</w:t>
      </w:r>
      <w:bookmarkEnd w:id="17"/>
    </w:p>
    <w:p w:rsidR="008F42AF" w:rsidRPr="002550E0" w:rsidRDefault="008F42AF" w:rsidP="008F42AF">
      <w:pPr>
        <w:pStyle w:val="Reference"/>
        <w:numPr>
          <w:ilvl w:val="1"/>
          <w:numId w:val="36"/>
        </w:numPr>
        <w:spacing w:before="156" w:after="156" w:line="240" w:lineRule="auto"/>
        <w:jc w:val="both"/>
        <w:rPr>
          <w:lang w:val="en-US"/>
        </w:rPr>
      </w:pPr>
      <w:bookmarkStart w:id="18" w:name="_Ref426448183"/>
      <w:r>
        <w:rPr>
          <w:lang w:val="en-US"/>
        </w:rPr>
        <w:t>GPC150304, “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-Coexistence with LTE and UMTS (update of GPC150182)”, source VODAFONE Group Plc., GERAN Ad hoc#2 on </w:t>
      </w:r>
      <w:proofErr w:type="spellStart"/>
      <w:r>
        <w:rPr>
          <w:lang w:val="en-US"/>
        </w:rPr>
        <w:t>FS_IoT_LC</w:t>
      </w:r>
      <w:proofErr w:type="spellEnd"/>
      <w:r w:rsidRPr="00437BF5">
        <w:rPr>
          <w:lang w:val="en-US"/>
        </w:rPr>
        <w:t>.</w:t>
      </w:r>
      <w:bookmarkEnd w:id="18"/>
    </w:p>
    <w:p w:rsidR="008F42AF" w:rsidRPr="00C015FD" w:rsidRDefault="008F42AF" w:rsidP="00C015FD">
      <w:pPr>
        <w:pStyle w:val="Reference"/>
        <w:numPr>
          <w:ilvl w:val="0"/>
          <w:numId w:val="0"/>
        </w:numPr>
        <w:spacing w:before="156" w:after="156" w:line="240" w:lineRule="auto"/>
        <w:ind w:left="840"/>
        <w:jc w:val="both"/>
        <w:rPr>
          <w:lang w:val="en-US"/>
        </w:rPr>
      </w:pPr>
    </w:p>
    <w:p w:rsidR="00F332CD" w:rsidRPr="00C015FD" w:rsidRDefault="00F332CD" w:rsidP="00F332CD">
      <w:pPr>
        <w:pStyle w:val="Reference"/>
        <w:numPr>
          <w:ilvl w:val="0"/>
          <w:numId w:val="0"/>
        </w:numPr>
        <w:spacing w:before="156" w:after="156" w:line="240" w:lineRule="auto"/>
        <w:ind w:left="840"/>
        <w:jc w:val="both"/>
        <w:rPr>
          <w:lang w:val="en-US"/>
        </w:rPr>
      </w:pPr>
    </w:p>
    <w:p w:rsidR="00412E1A" w:rsidRPr="00C015FD" w:rsidRDefault="00412E1A" w:rsidP="00A6586A">
      <w:pPr>
        <w:jc w:val="both"/>
        <w:rPr>
          <w:lang w:val="en-US"/>
        </w:rPr>
      </w:pPr>
    </w:p>
    <w:sectPr w:rsidR="00412E1A" w:rsidRPr="00C015FD" w:rsidSect="002D4FA5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8D3" w:rsidRDefault="00E448D3">
      <w:r>
        <w:separator/>
      </w:r>
    </w:p>
  </w:endnote>
  <w:endnote w:type="continuationSeparator" w:id="0">
    <w:p w:rsidR="00E448D3" w:rsidRDefault="00E4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Default="00C13C63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15FD">
      <w:rPr>
        <w:rStyle w:val="PageNumber"/>
        <w:noProof/>
      </w:rPr>
      <w:t>17</w:t>
    </w:r>
    <w:r>
      <w:rPr>
        <w:rStyle w:val="PageNumber"/>
      </w:rPr>
      <w:fldChar w:fldCharType="end"/>
    </w:r>
    <w:bookmarkStart w:id="1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15FD">
      <w:rPr>
        <w:rStyle w:val="PageNumber"/>
        <w:noProof/>
      </w:rPr>
      <w:t>18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Default="00C13C6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15F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15FD">
      <w:rPr>
        <w:rStyle w:val="PageNumber"/>
        <w:noProof/>
      </w:rPr>
      <w:t>18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8D3" w:rsidRDefault="00E448D3">
      <w:r>
        <w:separator/>
      </w:r>
    </w:p>
  </w:footnote>
  <w:footnote w:type="continuationSeparator" w:id="0">
    <w:p w:rsidR="00E448D3" w:rsidRDefault="00E44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Pr="00401C4C" w:rsidRDefault="00C13C63" w:rsidP="00401C4C">
    <w:pPr>
      <w:pStyle w:val="Header"/>
      <w:spacing w:after="0"/>
      <w:rPr>
        <w:lang w:val="it-IT"/>
      </w:rPr>
    </w:pPr>
    <w:r w:rsidRPr="0080583D">
      <w:t>3GPP TSG GERAN #67 meeting</w:t>
    </w:r>
    <w:r w:rsidRPr="0080583D">
      <w:tab/>
    </w:r>
    <w:r w:rsidRPr="0080583D">
      <w:tab/>
    </w:r>
    <w:r w:rsidR="00926B27" w:rsidRPr="00926B27">
      <w:t>GP-150764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63" w:rsidRPr="0080583D" w:rsidRDefault="00C13C63" w:rsidP="00376045">
    <w:pPr>
      <w:pStyle w:val="Header"/>
      <w:spacing w:after="0"/>
    </w:pPr>
    <w:r w:rsidRPr="0080583D">
      <w:t>3GPP TSG GERAN #67 meeting</w:t>
    </w:r>
    <w:r w:rsidRPr="0080583D">
      <w:tab/>
    </w:r>
    <w:r w:rsidRPr="0080583D">
      <w:tab/>
      <w:t>GP-</w:t>
    </w:r>
    <w:r w:rsidR="00926B27" w:rsidRPr="00926B27">
      <w:t>GP-150764</w:t>
    </w:r>
  </w:p>
  <w:p w:rsidR="00C13C63" w:rsidRPr="00850E21" w:rsidRDefault="00C13C63" w:rsidP="00376045">
    <w:pPr>
      <w:pStyle w:val="Header"/>
      <w:spacing w:after="0"/>
      <w:rPr>
        <w:lang w:val="en-US"/>
      </w:rPr>
    </w:pPr>
    <w:r w:rsidRPr="00850E21">
      <w:rPr>
        <w:lang w:val="en-US"/>
      </w:rPr>
      <w:t>Yin</w:t>
    </w:r>
    <w:r w:rsidR="00416112" w:rsidRPr="00850E21">
      <w:rPr>
        <w:lang w:val="en-US"/>
      </w:rPr>
      <w:t xml:space="preserve"> </w:t>
    </w:r>
    <w:proofErr w:type="spellStart"/>
    <w:r w:rsidR="00416112" w:rsidRPr="00850E21">
      <w:rPr>
        <w:lang w:val="en-US"/>
      </w:rPr>
      <w:t>Chuan</w:t>
    </w:r>
    <w:proofErr w:type="spellEnd"/>
    <w:r w:rsidRPr="00850E21">
      <w:rPr>
        <w:lang w:val="en-US"/>
      </w:rPr>
      <w:t xml:space="preserve">, </w:t>
    </w:r>
    <w:r w:rsidR="00416112" w:rsidRPr="00850E21">
      <w:rPr>
        <w:lang w:val="en-US"/>
      </w:rPr>
      <w:t xml:space="preserve">P.R </w:t>
    </w:r>
    <w:r w:rsidRPr="00850E21">
      <w:rPr>
        <w:lang w:val="en-US"/>
      </w:rPr>
      <w:t>Chin</w:t>
    </w:r>
    <w:r w:rsidR="00416112" w:rsidRPr="00850E21">
      <w:rPr>
        <w:lang w:val="en-US"/>
      </w:rPr>
      <w:t>a</w:t>
    </w:r>
    <w:r w:rsidRPr="00850E21">
      <w:rPr>
        <w:lang w:val="en-US"/>
      </w:rPr>
      <w:tab/>
    </w:r>
    <w:r w:rsidRPr="00850E21">
      <w:rPr>
        <w:lang w:val="en-US"/>
      </w:rPr>
      <w:tab/>
    </w:r>
    <w:r w:rsidRPr="00F171F5">
      <w:rPr>
        <w:lang w:val="it-IT"/>
      </w:rPr>
      <w:t>Agenda item</w:t>
    </w:r>
    <w:r w:rsidR="00416112">
      <w:rPr>
        <w:lang w:val="it-IT"/>
      </w:rPr>
      <w:t xml:space="preserve"> 7.1.5.3.5.1</w:t>
    </w:r>
    <w:r w:rsidRPr="00F171F5">
      <w:rPr>
        <w:lang w:val="it-IT"/>
      </w:rPr>
      <w:t xml:space="preserve"> </w:t>
    </w:r>
  </w:p>
  <w:p w:rsidR="00C13C63" w:rsidRPr="00850E21" w:rsidRDefault="00C13C63" w:rsidP="00376045">
    <w:pPr>
      <w:pStyle w:val="Header"/>
      <w:spacing w:after="0"/>
      <w:rPr>
        <w:lang w:val="en-US"/>
      </w:rPr>
    </w:pPr>
    <w:r w:rsidRPr="00850E21">
      <w:rPr>
        <w:lang w:val="en-US"/>
      </w:rPr>
      <w:t>10</w:t>
    </w:r>
    <w:r w:rsidRPr="00850E21">
      <w:rPr>
        <w:vertAlign w:val="superscript"/>
        <w:lang w:val="en-US"/>
      </w:rPr>
      <w:t>th</w:t>
    </w:r>
    <w:r w:rsidRPr="00850E21">
      <w:rPr>
        <w:lang w:val="en-US"/>
      </w:rPr>
      <w:t xml:space="preserve"> Aug – 14</w:t>
    </w:r>
    <w:r w:rsidRPr="00850E21">
      <w:rPr>
        <w:vertAlign w:val="superscript"/>
        <w:lang w:val="en-US"/>
      </w:rPr>
      <w:t>nd</w:t>
    </w:r>
    <w:r w:rsidRPr="00850E21">
      <w:rPr>
        <w:lang w:val="en-US"/>
      </w:rPr>
      <w:t xml:space="preserve"> Aug, 2015</w:t>
    </w:r>
  </w:p>
  <w:p w:rsidR="00C13C63" w:rsidRPr="00C015FD" w:rsidRDefault="00C13C63" w:rsidP="00376045">
    <w:pPr>
      <w:pStyle w:val="Header"/>
      <w:spacing w:after="0"/>
      <w:rPr>
        <w:lang w:val="en-US"/>
      </w:rPr>
    </w:pPr>
    <w:r w:rsidRPr="00C015FD">
      <w:rPr>
        <w:lang w:val="en-US"/>
      </w:rPr>
      <w:t>Source: Ericsson</w:t>
    </w:r>
    <w:r w:rsidR="00416112" w:rsidRPr="00C015FD">
      <w:rPr>
        <w:lang w:val="en-US"/>
      </w:rPr>
      <w:t xml:space="preserve"> LM</w:t>
    </w:r>
    <w:r>
      <w:rPr>
        <w:lang w:val="it-IT"/>
      </w:rPr>
      <w:tab/>
    </w:r>
    <w:r>
      <w:rPr>
        <w:lang w:val="it-IT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1AA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BA8A90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E3E857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9B2C63"/>
    <w:multiLevelType w:val="hybridMultilevel"/>
    <w:tmpl w:val="4FE68E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A18F4"/>
    <w:multiLevelType w:val="hybridMultilevel"/>
    <w:tmpl w:val="1E088DDA"/>
    <w:lvl w:ilvl="0" w:tplc="F9700A08">
      <w:start w:val="24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7706155"/>
    <w:multiLevelType w:val="hybridMultilevel"/>
    <w:tmpl w:val="80F49E14"/>
    <w:lvl w:ilvl="0" w:tplc="5F5603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D131F"/>
    <w:multiLevelType w:val="multilevel"/>
    <w:tmpl w:val="E31A14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71FA5154"/>
    <w:multiLevelType w:val="hybridMultilevel"/>
    <w:tmpl w:val="7F88F8D8"/>
    <w:lvl w:ilvl="0" w:tplc="EF90F0B0">
      <w:start w:val="1"/>
      <w:numFmt w:val="bullet"/>
      <w:lvlText w:val="-"/>
      <w:lvlJc w:val="left"/>
      <w:pPr>
        <w:tabs>
          <w:tab w:val="num" w:pos="622"/>
        </w:tabs>
        <w:ind w:left="622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5978EA"/>
    <w:multiLevelType w:val="hybridMultilevel"/>
    <w:tmpl w:val="114E42EC"/>
    <w:lvl w:ilvl="0" w:tplc="32B81E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542B5F"/>
    <w:multiLevelType w:val="hybridMultilevel"/>
    <w:tmpl w:val="25FC96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9"/>
  </w:num>
  <w:num w:numId="8">
    <w:abstractNumId w:val="15"/>
  </w:num>
  <w:num w:numId="9">
    <w:abstractNumId w:val="20"/>
  </w:num>
  <w:num w:numId="10">
    <w:abstractNumId w:val="26"/>
  </w:num>
  <w:num w:numId="11">
    <w:abstractNumId w:val="12"/>
  </w:num>
  <w:num w:numId="12">
    <w:abstractNumId w:val="10"/>
  </w:num>
  <w:num w:numId="13">
    <w:abstractNumId w:val="0"/>
  </w:num>
  <w:num w:numId="14">
    <w:abstractNumId w:val="22"/>
  </w:num>
  <w:num w:numId="15">
    <w:abstractNumId w:val="21"/>
  </w:num>
  <w:num w:numId="16">
    <w:abstractNumId w:val="25"/>
  </w:num>
  <w:num w:numId="17">
    <w:abstractNumId w:val="11"/>
  </w:num>
  <w:num w:numId="18">
    <w:abstractNumId w:val="28"/>
  </w:num>
  <w:num w:numId="19">
    <w:abstractNumId w:val="14"/>
  </w:num>
  <w:num w:numId="20">
    <w:abstractNumId w:val="19"/>
  </w:num>
  <w:num w:numId="21">
    <w:abstractNumId w:val="27"/>
  </w:num>
  <w:num w:numId="22">
    <w:abstractNumId w:val="18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9"/>
  </w:num>
  <w:num w:numId="26">
    <w:abstractNumId w:val="8"/>
  </w:num>
  <w:num w:numId="27">
    <w:abstractNumId w:val="17"/>
  </w:num>
  <w:num w:numId="28">
    <w:abstractNumId w:val="17"/>
  </w:num>
  <w:num w:numId="29">
    <w:abstractNumId w:val="9"/>
  </w:num>
  <w:num w:numId="30">
    <w:abstractNumId w:val="9"/>
  </w:num>
  <w:num w:numId="31">
    <w:abstractNumId w:val="17"/>
  </w:num>
  <w:num w:numId="32">
    <w:abstractNumId w:val="29"/>
  </w:num>
  <w:num w:numId="33">
    <w:abstractNumId w:val="17"/>
  </w:num>
  <w:num w:numId="34">
    <w:abstractNumId w:val="24"/>
  </w:num>
  <w:num w:numId="35">
    <w:abstractNumId w:val="6"/>
  </w:num>
  <w:num w:numId="36">
    <w:abstractNumId w:val="7"/>
  </w:num>
  <w:num w:numId="37">
    <w:abstractNumId w:val="17"/>
  </w:num>
  <w:num w:numId="38">
    <w:abstractNumId w:val="16"/>
  </w:num>
  <w:num w:numId="3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C26"/>
    <w:rsid w:val="000170F2"/>
    <w:rsid w:val="000172AC"/>
    <w:rsid w:val="000203B4"/>
    <w:rsid w:val="00020593"/>
    <w:rsid w:val="00020E2E"/>
    <w:rsid w:val="00020EAD"/>
    <w:rsid w:val="000217A5"/>
    <w:rsid w:val="00021948"/>
    <w:rsid w:val="000223F4"/>
    <w:rsid w:val="00023CB2"/>
    <w:rsid w:val="00023F23"/>
    <w:rsid w:val="0002404E"/>
    <w:rsid w:val="000241D7"/>
    <w:rsid w:val="00024D19"/>
    <w:rsid w:val="00025AA8"/>
    <w:rsid w:val="000263DC"/>
    <w:rsid w:val="00026F40"/>
    <w:rsid w:val="0002751E"/>
    <w:rsid w:val="00032747"/>
    <w:rsid w:val="00034365"/>
    <w:rsid w:val="00036A8A"/>
    <w:rsid w:val="00036EE4"/>
    <w:rsid w:val="00036FBD"/>
    <w:rsid w:val="0004021D"/>
    <w:rsid w:val="000405D6"/>
    <w:rsid w:val="00040F23"/>
    <w:rsid w:val="000432B9"/>
    <w:rsid w:val="000459C6"/>
    <w:rsid w:val="00046B87"/>
    <w:rsid w:val="000476F1"/>
    <w:rsid w:val="00051509"/>
    <w:rsid w:val="000518EC"/>
    <w:rsid w:val="0005267D"/>
    <w:rsid w:val="000537BA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60F"/>
    <w:rsid w:val="00064FA5"/>
    <w:rsid w:val="0006531B"/>
    <w:rsid w:val="000654F1"/>
    <w:rsid w:val="00065596"/>
    <w:rsid w:val="0006577E"/>
    <w:rsid w:val="00065FC7"/>
    <w:rsid w:val="00066576"/>
    <w:rsid w:val="00066772"/>
    <w:rsid w:val="00070721"/>
    <w:rsid w:val="00071057"/>
    <w:rsid w:val="000711CC"/>
    <w:rsid w:val="00071548"/>
    <w:rsid w:val="00071AF4"/>
    <w:rsid w:val="00072BAE"/>
    <w:rsid w:val="00073E66"/>
    <w:rsid w:val="00074479"/>
    <w:rsid w:val="0007461E"/>
    <w:rsid w:val="0008045A"/>
    <w:rsid w:val="00081D0E"/>
    <w:rsid w:val="00082CF2"/>
    <w:rsid w:val="00084467"/>
    <w:rsid w:val="00084917"/>
    <w:rsid w:val="00085559"/>
    <w:rsid w:val="00085B0D"/>
    <w:rsid w:val="00085F02"/>
    <w:rsid w:val="0008658A"/>
    <w:rsid w:val="000865DB"/>
    <w:rsid w:val="00086A40"/>
    <w:rsid w:val="00087B25"/>
    <w:rsid w:val="00087BE7"/>
    <w:rsid w:val="00090398"/>
    <w:rsid w:val="000909B1"/>
    <w:rsid w:val="00090A12"/>
    <w:rsid w:val="00091E68"/>
    <w:rsid w:val="0009208C"/>
    <w:rsid w:val="0009233D"/>
    <w:rsid w:val="00092A11"/>
    <w:rsid w:val="0009410C"/>
    <w:rsid w:val="0009769E"/>
    <w:rsid w:val="000976AC"/>
    <w:rsid w:val="000A107F"/>
    <w:rsid w:val="000A2AF0"/>
    <w:rsid w:val="000A3AEA"/>
    <w:rsid w:val="000A4168"/>
    <w:rsid w:val="000A54A4"/>
    <w:rsid w:val="000A58AE"/>
    <w:rsid w:val="000A614E"/>
    <w:rsid w:val="000A764B"/>
    <w:rsid w:val="000A7882"/>
    <w:rsid w:val="000A7BFE"/>
    <w:rsid w:val="000B0822"/>
    <w:rsid w:val="000B0D3D"/>
    <w:rsid w:val="000B250D"/>
    <w:rsid w:val="000B39FB"/>
    <w:rsid w:val="000B3D19"/>
    <w:rsid w:val="000B480F"/>
    <w:rsid w:val="000B4A93"/>
    <w:rsid w:val="000B4CA8"/>
    <w:rsid w:val="000B60B6"/>
    <w:rsid w:val="000B62EB"/>
    <w:rsid w:val="000B6747"/>
    <w:rsid w:val="000B6C77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1AE8"/>
    <w:rsid w:val="000D1E83"/>
    <w:rsid w:val="000D42AC"/>
    <w:rsid w:val="000D4591"/>
    <w:rsid w:val="000D56D0"/>
    <w:rsid w:val="000D5EF9"/>
    <w:rsid w:val="000D5F36"/>
    <w:rsid w:val="000D63EA"/>
    <w:rsid w:val="000D68A1"/>
    <w:rsid w:val="000D6A70"/>
    <w:rsid w:val="000D75A8"/>
    <w:rsid w:val="000D7C96"/>
    <w:rsid w:val="000D7EFF"/>
    <w:rsid w:val="000E0287"/>
    <w:rsid w:val="000E1A9E"/>
    <w:rsid w:val="000E4DE7"/>
    <w:rsid w:val="000E52B9"/>
    <w:rsid w:val="000E7150"/>
    <w:rsid w:val="000E7410"/>
    <w:rsid w:val="000E7B3A"/>
    <w:rsid w:val="000F028B"/>
    <w:rsid w:val="000F28EE"/>
    <w:rsid w:val="000F2A5E"/>
    <w:rsid w:val="000F3F66"/>
    <w:rsid w:val="000F4942"/>
    <w:rsid w:val="000F4D16"/>
    <w:rsid w:val="000F56BC"/>
    <w:rsid w:val="000F57C1"/>
    <w:rsid w:val="000F788A"/>
    <w:rsid w:val="000F7B4D"/>
    <w:rsid w:val="000F7CA6"/>
    <w:rsid w:val="00100584"/>
    <w:rsid w:val="00100EDF"/>
    <w:rsid w:val="00101742"/>
    <w:rsid w:val="001017E6"/>
    <w:rsid w:val="00101EDB"/>
    <w:rsid w:val="0010266B"/>
    <w:rsid w:val="00102A08"/>
    <w:rsid w:val="001038AA"/>
    <w:rsid w:val="001043EF"/>
    <w:rsid w:val="0010477A"/>
    <w:rsid w:val="00104B44"/>
    <w:rsid w:val="00104E41"/>
    <w:rsid w:val="00105050"/>
    <w:rsid w:val="00105E9B"/>
    <w:rsid w:val="001064E5"/>
    <w:rsid w:val="00106E10"/>
    <w:rsid w:val="00107B7B"/>
    <w:rsid w:val="00110860"/>
    <w:rsid w:val="001116D8"/>
    <w:rsid w:val="00111AD5"/>
    <w:rsid w:val="001132C2"/>
    <w:rsid w:val="001145B1"/>
    <w:rsid w:val="001158B9"/>
    <w:rsid w:val="0011683C"/>
    <w:rsid w:val="00117765"/>
    <w:rsid w:val="00117F50"/>
    <w:rsid w:val="001205D1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3735"/>
    <w:rsid w:val="00135340"/>
    <w:rsid w:val="0013640A"/>
    <w:rsid w:val="001368AE"/>
    <w:rsid w:val="00140B83"/>
    <w:rsid w:val="00141AEF"/>
    <w:rsid w:val="00142681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09C4"/>
    <w:rsid w:val="00161CC7"/>
    <w:rsid w:val="00162633"/>
    <w:rsid w:val="00163CAC"/>
    <w:rsid w:val="00163E27"/>
    <w:rsid w:val="0016454E"/>
    <w:rsid w:val="001648B6"/>
    <w:rsid w:val="00164B61"/>
    <w:rsid w:val="00164E81"/>
    <w:rsid w:val="00164FE3"/>
    <w:rsid w:val="001650C3"/>
    <w:rsid w:val="001663D6"/>
    <w:rsid w:val="001716BD"/>
    <w:rsid w:val="0017195E"/>
    <w:rsid w:val="00171E47"/>
    <w:rsid w:val="00172562"/>
    <w:rsid w:val="001730D9"/>
    <w:rsid w:val="00173B04"/>
    <w:rsid w:val="00173BF5"/>
    <w:rsid w:val="00174A53"/>
    <w:rsid w:val="00175A90"/>
    <w:rsid w:val="00176DD7"/>
    <w:rsid w:val="00177B39"/>
    <w:rsid w:val="00177FB8"/>
    <w:rsid w:val="00180F97"/>
    <w:rsid w:val="00181F61"/>
    <w:rsid w:val="001824E7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9BD"/>
    <w:rsid w:val="00191F57"/>
    <w:rsid w:val="00192386"/>
    <w:rsid w:val="001924EE"/>
    <w:rsid w:val="001925A1"/>
    <w:rsid w:val="0019274D"/>
    <w:rsid w:val="0019378B"/>
    <w:rsid w:val="00193BE6"/>
    <w:rsid w:val="0019426B"/>
    <w:rsid w:val="00194B00"/>
    <w:rsid w:val="00195F0D"/>
    <w:rsid w:val="00196B77"/>
    <w:rsid w:val="00197A7E"/>
    <w:rsid w:val="00197CBA"/>
    <w:rsid w:val="001A0273"/>
    <w:rsid w:val="001A14DB"/>
    <w:rsid w:val="001A218D"/>
    <w:rsid w:val="001A2687"/>
    <w:rsid w:val="001A31E6"/>
    <w:rsid w:val="001A68ED"/>
    <w:rsid w:val="001A74BA"/>
    <w:rsid w:val="001B033B"/>
    <w:rsid w:val="001B11C2"/>
    <w:rsid w:val="001B1402"/>
    <w:rsid w:val="001B17B1"/>
    <w:rsid w:val="001B1A12"/>
    <w:rsid w:val="001B3678"/>
    <w:rsid w:val="001B4E2B"/>
    <w:rsid w:val="001B61CF"/>
    <w:rsid w:val="001B68ED"/>
    <w:rsid w:val="001C0095"/>
    <w:rsid w:val="001C01A3"/>
    <w:rsid w:val="001C03F9"/>
    <w:rsid w:val="001C0A14"/>
    <w:rsid w:val="001C0F49"/>
    <w:rsid w:val="001C22C0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31"/>
    <w:rsid w:val="001D1BBC"/>
    <w:rsid w:val="001D26AD"/>
    <w:rsid w:val="001D38B9"/>
    <w:rsid w:val="001D395A"/>
    <w:rsid w:val="001D4337"/>
    <w:rsid w:val="001D49CD"/>
    <w:rsid w:val="001D6932"/>
    <w:rsid w:val="001D6B9A"/>
    <w:rsid w:val="001D7CFD"/>
    <w:rsid w:val="001E020D"/>
    <w:rsid w:val="001E0231"/>
    <w:rsid w:val="001E0C62"/>
    <w:rsid w:val="001E0F3C"/>
    <w:rsid w:val="001E1017"/>
    <w:rsid w:val="001E1D0F"/>
    <w:rsid w:val="001E2C8E"/>
    <w:rsid w:val="001E3248"/>
    <w:rsid w:val="001E4193"/>
    <w:rsid w:val="001E50C4"/>
    <w:rsid w:val="001E50E2"/>
    <w:rsid w:val="001E5F92"/>
    <w:rsid w:val="001E62FE"/>
    <w:rsid w:val="001F00FD"/>
    <w:rsid w:val="001F0623"/>
    <w:rsid w:val="001F0EE0"/>
    <w:rsid w:val="001F26F0"/>
    <w:rsid w:val="001F3C8B"/>
    <w:rsid w:val="001F4175"/>
    <w:rsid w:val="001F4591"/>
    <w:rsid w:val="001F53D3"/>
    <w:rsid w:val="001F57DC"/>
    <w:rsid w:val="001F5AB9"/>
    <w:rsid w:val="001F5CA6"/>
    <w:rsid w:val="001F5CEA"/>
    <w:rsid w:val="001F63D4"/>
    <w:rsid w:val="001F6B16"/>
    <w:rsid w:val="001F7512"/>
    <w:rsid w:val="001F7CCA"/>
    <w:rsid w:val="00200091"/>
    <w:rsid w:val="002017AC"/>
    <w:rsid w:val="00201A32"/>
    <w:rsid w:val="0020296E"/>
    <w:rsid w:val="002039AF"/>
    <w:rsid w:val="00204B51"/>
    <w:rsid w:val="00205FC8"/>
    <w:rsid w:val="002062FE"/>
    <w:rsid w:val="0020665C"/>
    <w:rsid w:val="00206B48"/>
    <w:rsid w:val="0020716D"/>
    <w:rsid w:val="00207DDA"/>
    <w:rsid w:val="00211DCC"/>
    <w:rsid w:val="00212200"/>
    <w:rsid w:val="00214214"/>
    <w:rsid w:val="00214891"/>
    <w:rsid w:val="00215F2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274"/>
    <w:rsid w:val="0022497A"/>
    <w:rsid w:val="00225DB2"/>
    <w:rsid w:val="002301B3"/>
    <w:rsid w:val="0023073F"/>
    <w:rsid w:val="00231EC7"/>
    <w:rsid w:val="00232177"/>
    <w:rsid w:val="002325D0"/>
    <w:rsid w:val="0023337B"/>
    <w:rsid w:val="00233DA4"/>
    <w:rsid w:val="0023610B"/>
    <w:rsid w:val="00236915"/>
    <w:rsid w:val="00240E3E"/>
    <w:rsid w:val="00240EC4"/>
    <w:rsid w:val="0024107F"/>
    <w:rsid w:val="0024126D"/>
    <w:rsid w:val="0024169A"/>
    <w:rsid w:val="00242D87"/>
    <w:rsid w:val="002434EB"/>
    <w:rsid w:val="00244060"/>
    <w:rsid w:val="002446A2"/>
    <w:rsid w:val="002458A5"/>
    <w:rsid w:val="00245AC6"/>
    <w:rsid w:val="002460E3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493"/>
    <w:rsid w:val="00253A9A"/>
    <w:rsid w:val="00253ED7"/>
    <w:rsid w:val="0025440D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7A2"/>
    <w:rsid w:val="00264D9E"/>
    <w:rsid w:val="002654E0"/>
    <w:rsid w:val="00266778"/>
    <w:rsid w:val="0026749A"/>
    <w:rsid w:val="00267958"/>
    <w:rsid w:val="002708FE"/>
    <w:rsid w:val="00271C0B"/>
    <w:rsid w:val="00273A48"/>
    <w:rsid w:val="00275A0A"/>
    <w:rsid w:val="00276C25"/>
    <w:rsid w:val="0027726F"/>
    <w:rsid w:val="00280D07"/>
    <w:rsid w:val="002818A4"/>
    <w:rsid w:val="002818C1"/>
    <w:rsid w:val="00282F72"/>
    <w:rsid w:val="00283416"/>
    <w:rsid w:val="00284C25"/>
    <w:rsid w:val="00285933"/>
    <w:rsid w:val="00285F61"/>
    <w:rsid w:val="00285F94"/>
    <w:rsid w:val="002860CF"/>
    <w:rsid w:val="0028621E"/>
    <w:rsid w:val="00287BDC"/>
    <w:rsid w:val="002923B3"/>
    <w:rsid w:val="002926DA"/>
    <w:rsid w:val="002937E7"/>
    <w:rsid w:val="00293EA6"/>
    <w:rsid w:val="00294615"/>
    <w:rsid w:val="002949C5"/>
    <w:rsid w:val="00294DF7"/>
    <w:rsid w:val="002958D5"/>
    <w:rsid w:val="002967C3"/>
    <w:rsid w:val="00296BAE"/>
    <w:rsid w:val="00296C13"/>
    <w:rsid w:val="00296F0B"/>
    <w:rsid w:val="00297096"/>
    <w:rsid w:val="00297B7A"/>
    <w:rsid w:val="002A00C8"/>
    <w:rsid w:val="002A108F"/>
    <w:rsid w:val="002A19E8"/>
    <w:rsid w:val="002A1B11"/>
    <w:rsid w:val="002A21A2"/>
    <w:rsid w:val="002A235E"/>
    <w:rsid w:val="002A2719"/>
    <w:rsid w:val="002A2D05"/>
    <w:rsid w:val="002A38F3"/>
    <w:rsid w:val="002A428F"/>
    <w:rsid w:val="002A6A0C"/>
    <w:rsid w:val="002B111F"/>
    <w:rsid w:val="002B1B4D"/>
    <w:rsid w:val="002B20B6"/>
    <w:rsid w:val="002B2339"/>
    <w:rsid w:val="002B2418"/>
    <w:rsid w:val="002B341F"/>
    <w:rsid w:val="002B3F17"/>
    <w:rsid w:val="002B55E8"/>
    <w:rsid w:val="002B68B3"/>
    <w:rsid w:val="002B6A64"/>
    <w:rsid w:val="002B7360"/>
    <w:rsid w:val="002C0170"/>
    <w:rsid w:val="002C0369"/>
    <w:rsid w:val="002C168B"/>
    <w:rsid w:val="002C1C7A"/>
    <w:rsid w:val="002C20B2"/>
    <w:rsid w:val="002C3AC9"/>
    <w:rsid w:val="002C42B8"/>
    <w:rsid w:val="002C4FAE"/>
    <w:rsid w:val="002C5A92"/>
    <w:rsid w:val="002C631C"/>
    <w:rsid w:val="002C6B98"/>
    <w:rsid w:val="002C6CB3"/>
    <w:rsid w:val="002C6E37"/>
    <w:rsid w:val="002C790C"/>
    <w:rsid w:val="002C7B47"/>
    <w:rsid w:val="002D0841"/>
    <w:rsid w:val="002D11EF"/>
    <w:rsid w:val="002D19D8"/>
    <w:rsid w:val="002D1A08"/>
    <w:rsid w:val="002D2269"/>
    <w:rsid w:val="002D28DA"/>
    <w:rsid w:val="002D29CD"/>
    <w:rsid w:val="002D32A3"/>
    <w:rsid w:val="002D36D3"/>
    <w:rsid w:val="002D4822"/>
    <w:rsid w:val="002D4A3A"/>
    <w:rsid w:val="002D4FA5"/>
    <w:rsid w:val="002D5088"/>
    <w:rsid w:val="002D5B56"/>
    <w:rsid w:val="002D6EAA"/>
    <w:rsid w:val="002D70C6"/>
    <w:rsid w:val="002D784B"/>
    <w:rsid w:val="002D7E03"/>
    <w:rsid w:val="002E032F"/>
    <w:rsid w:val="002E13AD"/>
    <w:rsid w:val="002E2199"/>
    <w:rsid w:val="002E253A"/>
    <w:rsid w:val="002E43B2"/>
    <w:rsid w:val="002E4770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0AD"/>
    <w:rsid w:val="003118C1"/>
    <w:rsid w:val="003119CA"/>
    <w:rsid w:val="00311BCB"/>
    <w:rsid w:val="00312FC6"/>
    <w:rsid w:val="003134BB"/>
    <w:rsid w:val="00313A9F"/>
    <w:rsid w:val="00314275"/>
    <w:rsid w:val="00314CB8"/>
    <w:rsid w:val="00314DF4"/>
    <w:rsid w:val="00315C04"/>
    <w:rsid w:val="00315D93"/>
    <w:rsid w:val="0031663F"/>
    <w:rsid w:val="0031708B"/>
    <w:rsid w:val="00320AA7"/>
    <w:rsid w:val="003232C4"/>
    <w:rsid w:val="00326141"/>
    <w:rsid w:val="00326F52"/>
    <w:rsid w:val="00327449"/>
    <w:rsid w:val="003278F5"/>
    <w:rsid w:val="00327EB2"/>
    <w:rsid w:val="00330211"/>
    <w:rsid w:val="00330822"/>
    <w:rsid w:val="00330D9F"/>
    <w:rsid w:val="00330F02"/>
    <w:rsid w:val="00331AD6"/>
    <w:rsid w:val="0033243A"/>
    <w:rsid w:val="00332B8E"/>
    <w:rsid w:val="00332D69"/>
    <w:rsid w:val="00332D95"/>
    <w:rsid w:val="00333B63"/>
    <w:rsid w:val="0033417A"/>
    <w:rsid w:val="0033483E"/>
    <w:rsid w:val="0033519D"/>
    <w:rsid w:val="00335A7F"/>
    <w:rsid w:val="00335D65"/>
    <w:rsid w:val="00336117"/>
    <w:rsid w:val="00336E8A"/>
    <w:rsid w:val="003377A3"/>
    <w:rsid w:val="00337A5E"/>
    <w:rsid w:val="00337AD5"/>
    <w:rsid w:val="00341165"/>
    <w:rsid w:val="003430FE"/>
    <w:rsid w:val="00343A5A"/>
    <w:rsid w:val="0034408F"/>
    <w:rsid w:val="0034451D"/>
    <w:rsid w:val="00344A53"/>
    <w:rsid w:val="003468BC"/>
    <w:rsid w:val="00346C12"/>
    <w:rsid w:val="00347AB3"/>
    <w:rsid w:val="003500A7"/>
    <w:rsid w:val="00351194"/>
    <w:rsid w:val="00351BAD"/>
    <w:rsid w:val="00353745"/>
    <w:rsid w:val="003549E9"/>
    <w:rsid w:val="00354C9E"/>
    <w:rsid w:val="003550DF"/>
    <w:rsid w:val="00356D5A"/>
    <w:rsid w:val="00356ED2"/>
    <w:rsid w:val="00360675"/>
    <w:rsid w:val="00360C7D"/>
    <w:rsid w:val="00360E32"/>
    <w:rsid w:val="0036197A"/>
    <w:rsid w:val="00361FD7"/>
    <w:rsid w:val="00362116"/>
    <w:rsid w:val="00362C4C"/>
    <w:rsid w:val="00363DDA"/>
    <w:rsid w:val="00364223"/>
    <w:rsid w:val="0036462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1DB"/>
    <w:rsid w:val="0037532B"/>
    <w:rsid w:val="0037548A"/>
    <w:rsid w:val="00375CB7"/>
    <w:rsid w:val="00376045"/>
    <w:rsid w:val="00377052"/>
    <w:rsid w:val="003770A7"/>
    <w:rsid w:val="003772EB"/>
    <w:rsid w:val="00380010"/>
    <w:rsid w:val="003804A3"/>
    <w:rsid w:val="00380721"/>
    <w:rsid w:val="00380982"/>
    <w:rsid w:val="003816F1"/>
    <w:rsid w:val="0038321F"/>
    <w:rsid w:val="003837F9"/>
    <w:rsid w:val="0038409C"/>
    <w:rsid w:val="00384420"/>
    <w:rsid w:val="00384A55"/>
    <w:rsid w:val="003864C5"/>
    <w:rsid w:val="003866D6"/>
    <w:rsid w:val="003868E6"/>
    <w:rsid w:val="00387141"/>
    <w:rsid w:val="003875C5"/>
    <w:rsid w:val="00387F66"/>
    <w:rsid w:val="00390603"/>
    <w:rsid w:val="003912D8"/>
    <w:rsid w:val="003930C9"/>
    <w:rsid w:val="00393296"/>
    <w:rsid w:val="003947B3"/>
    <w:rsid w:val="00395294"/>
    <w:rsid w:val="003959F9"/>
    <w:rsid w:val="003966BD"/>
    <w:rsid w:val="003967AD"/>
    <w:rsid w:val="00396894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DBB"/>
    <w:rsid w:val="003A3E09"/>
    <w:rsid w:val="003A4956"/>
    <w:rsid w:val="003A50A4"/>
    <w:rsid w:val="003B0263"/>
    <w:rsid w:val="003B0C4D"/>
    <w:rsid w:val="003B1908"/>
    <w:rsid w:val="003B2F9E"/>
    <w:rsid w:val="003B4192"/>
    <w:rsid w:val="003B4B74"/>
    <w:rsid w:val="003B58B4"/>
    <w:rsid w:val="003B5A41"/>
    <w:rsid w:val="003B62B5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14B9"/>
    <w:rsid w:val="003D3255"/>
    <w:rsid w:val="003D39C3"/>
    <w:rsid w:val="003D39F6"/>
    <w:rsid w:val="003D45E5"/>
    <w:rsid w:val="003D4910"/>
    <w:rsid w:val="003D50DE"/>
    <w:rsid w:val="003D5365"/>
    <w:rsid w:val="003D5851"/>
    <w:rsid w:val="003D59DA"/>
    <w:rsid w:val="003D6049"/>
    <w:rsid w:val="003D63DC"/>
    <w:rsid w:val="003D7185"/>
    <w:rsid w:val="003D7781"/>
    <w:rsid w:val="003E0239"/>
    <w:rsid w:val="003E08BB"/>
    <w:rsid w:val="003E13BA"/>
    <w:rsid w:val="003E1AF7"/>
    <w:rsid w:val="003E2CE0"/>
    <w:rsid w:val="003E2E78"/>
    <w:rsid w:val="003E32F9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18ED"/>
    <w:rsid w:val="003F2073"/>
    <w:rsid w:val="003F32B0"/>
    <w:rsid w:val="003F3F4C"/>
    <w:rsid w:val="003F655D"/>
    <w:rsid w:val="004000B9"/>
    <w:rsid w:val="00400BC0"/>
    <w:rsid w:val="00401946"/>
    <w:rsid w:val="00401B4C"/>
    <w:rsid w:val="00401C4C"/>
    <w:rsid w:val="00402ED5"/>
    <w:rsid w:val="004038C3"/>
    <w:rsid w:val="00403A4E"/>
    <w:rsid w:val="00405C5B"/>
    <w:rsid w:val="00406BBF"/>
    <w:rsid w:val="00410FA3"/>
    <w:rsid w:val="0041212A"/>
    <w:rsid w:val="00412C79"/>
    <w:rsid w:val="00412E1A"/>
    <w:rsid w:val="004131DC"/>
    <w:rsid w:val="00413D3D"/>
    <w:rsid w:val="00414A95"/>
    <w:rsid w:val="00415465"/>
    <w:rsid w:val="00416112"/>
    <w:rsid w:val="00416D0D"/>
    <w:rsid w:val="004170C4"/>
    <w:rsid w:val="00417764"/>
    <w:rsid w:val="00417771"/>
    <w:rsid w:val="00417899"/>
    <w:rsid w:val="00420564"/>
    <w:rsid w:val="004208F7"/>
    <w:rsid w:val="00420E5E"/>
    <w:rsid w:val="00420EDA"/>
    <w:rsid w:val="00422D60"/>
    <w:rsid w:val="00423FCD"/>
    <w:rsid w:val="004251A8"/>
    <w:rsid w:val="00426110"/>
    <w:rsid w:val="00426869"/>
    <w:rsid w:val="00426A4B"/>
    <w:rsid w:val="00427216"/>
    <w:rsid w:val="00427A01"/>
    <w:rsid w:val="00427A22"/>
    <w:rsid w:val="004310B2"/>
    <w:rsid w:val="00432277"/>
    <w:rsid w:val="00432A46"/>
    <w:rsid w:val="0043371E"/>
    <w:rsid w:val="00433BB1"/>
    <w:rsid w:val="00434E1D"/>
    <w:rsid w:val="00434F58"/>
    <w:rsid w:val="00434F66"/>
    <w:rsid w:val="0043525C"/>
    <w:rsid w:val="004362AD"/>
    <w:rsid w:val="00436882"/>
    <w:rsid w:val="00436C08"/>
    <w:rsid w:val="00440418"/>
    <w:rsid w:val="004413F7"/>
    <w:rsid w:val="00441A83"/>
    <w:rsid w:val="004431AE"/>
    <w:rsid w:val="004453BC"/>
    <w:rsid w:val="00445B6A"/>
    <w:rsid w:val="00445B71"/>
    <w:rsid w:val="004460C6"/>
    <w:rsid w:val="0044655A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CA0"/>
    <w:rsid w:val="00453FD2"/>
    <w:rsid w:val="004542FD"/>
    <w:rsid w:val="004545E7"/>
    <w:rsid w:val="00456014"/>
    <w:rsid w:val="004563F7"/>
    <w:rsid w:val="004600B0"/>
    <w:rsid w:val="0046074E"/>
    <w:rsid w:val="00462812"/>
    <w:rsid w:val="00462CD5"/>
    <w:rsid w:val="00463010"/>
    <w:rsid w:val="00464B47"/>
    <w:rsid w:val="00465CE6"/>
    <w:rsid w:val="00465EC1"/>
    <w:rsid w:val="00466E53"/>
    <w:rsid w:val="00470004"/>
    <w:rsid w:val="004709FB"/>
    <w:rsid w:val="00471C65"/>
    <w:rsid w:val="00472DBB"/>
    <w:rsid w:val="00472E97"/>
    <w:rsid w:val="00473A3E"/>
    <w:rsid w:val="00474D59"/>
    <w:rsid w:val="00474DAD"/>
    <w:rsid w:val="0047727A"/>
    <w:rsid w:val="00477BC7"/>
    <w:rsid w:val="00477E7F"/>
    <w:rsid w:val="00477F1D"/>
    <w:rsid w:val="004807A0"/>
    <w:rsid w:val="00480A76"/>
    <w:rsid w:val="00480BB9"/>
    <w:rsid w:val="0048107D"/>
    <w:rsid w:val="00481291"/>
    <w:rsid w:val="004819BD"/>
    <w:rsid w:val="00482735"/>
    <w:rsid w:val="00483D93"/>
    <w:rsid w:val="0048401C"/>
    <w:rsid w:val="00485718"/>
    <w:rsid w:val="00485FB5"/>
    <w:rsid w:val="004862BD"/>
    <w:rsid w:val="00486E14"/>
    <w:rsid w:val="00490A59"/>
    <w:rsid w:val="00490C01"/>
    <w:rsid w:val="0049190D"/>
    <w:rsid w:val="00492635"/>
    <w:rsid w:val="00493201"/>
    <w:rsid w:val="00493D9F"/>
    <w:rsid w:val="00493E26"/>
    <w:rsid w:val="00496582"/>
    <w:rsid w:val="0049698E"/>
    <w:rsid w:val="0049716D"/>
    <w:rsid w:val="00497742"/>
    <w:rsid w:val="004A02F8"/>
    <w:rsid w:val="004A0625"/>
    <w:rsid w:val="004A33A4"/>
    <w:rsid w:val="004A378B"/>
    <w:rsid w:val="004A3D16"/>
    <w:rsid w:val="004A4B5F"/>
    <w:rsid w:val="004A53E3"/>
    <w:rsid w:val="004A55D4"/>
    <w:rsid w:val="004A58A2"/>
    <w:rsid w:val="004A60E2"/>
    <w:rsid w:val="004A6937"/>
    <w:rsid w:val="004A69C8"/>
    <w:rsid w:val="004A7004"/>
    <w:rsid w:val="004B051B"/>
    <w:rsid w:val="004B0D0B"/>
    <w:rsid w:val="004B12B2"/>
    <w:rsid w:val="004B1554"/>
    <w:rsid w:val="004B164D"/>
    <w:rsid w:val="004B2D85"/>
    <w:rsid w:val="004B3D32"/>
    <w:rsid w:val="004B4296"/>
    <w:rsid w:val="004B4802"/>
    <w:rsid w:val="004B4F34"/>
    <w:rsid w:val="004B560E"/>
    <w:rsid w:val="004B667E"/>
    <w:rsid w:val="004B6C8B"/>
    <w:rsid w:val="004B7181"/>
    <w:rsid w:val="004C1838"/>
    <w:rsid w:val="004C2CCA"/>
    <w:rsid w:val="004C3258"/>
    <w:rsid w:val="004C38D3"/>
    <w:rsid w:val="004C4B4D"/>
    <w:rsid w:val="004C7679"/>
    <w:rsid w:val="004C7D78"/>
    <w:rsid w:val="004D04B3"/>
    <w:rsid w:val="004D25A2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259"/>
    <w:rsid w:val="004E1B1F"/>
    <w:rsid w:val="004E1B33"/>
    <w:rsid w:val="004E1E0A"/>
    <w:rsid w:val="004E3C72"/>
    <w:rsid w:val="004E3F9D"/>
    <w:rsid w:val="004E55E7"/>
    <w:rsid w:val="004F0825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AF6"/>
    <w:rsid w:val="00500387"/>
    <w:rsid w:val="0050149B"/>
    <w:rsid w:val="0050219D"/>
    <w:rsid w:val="00502419"/>
    <w:rsid w:val="00504DA0"/>
    <w:rsid w:val="005057E5"/>
    <w:rsid w:val="00505E76"/>
    <w:rsid w:val="00507936"/>
    <w:rsid w:val="00507C4A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FF"/>
    <w:rsid w:val="00522448"/>
    <w:rsid w:val="0052248A"/>
    <w:rsid w:val="00522749"/>
    <w:rsid w:val="00522F17"/>
    <w:rsid w:val="00523AEF"/>
    <w:rsid w:val="00525053"/>
    <w:rsid w:val="00525171"/>
    <w:rsid w:val="00525A1A"/>
    <w:rsid w:val="00526421"/>
    <w:rsid w:val="005275BF"/>
    <w:rsid w:val="00527ECA"/>
    <w:rsid w:val="00530AA1"/>
    <w:rsid w:val="00531B69"/>
    <w:rsid w:val="00532F08"/>
    <w:rsid w:val="00532F70"/>
    <w:rsid w:val="00533CB5"/>
    <w:rsid w:val="00534785"/>
    <w:rsid w:val="005355E1"/>
    <w:rsid w:val="00536221"/>
    <w:rsid w:val="00536ECE"/>
    <w:rsid w:val="005379D0"/>
    <w:rsid w:val="00537C09"/>
    <w:rsid w:val="00541822"/>
    <w:rsid w:val="005418B8"/>
    <w:rsid w:val="00541F94"/>
    <w:rsid w:val="00542072"/>
    <w:rsid w:val="005426B8"/>
    <w:rsid w:val="00542758"/>
    <w:rsid w:val="00542A5B"/>
    <w:rsid w:val="0054313F"/>
    <w:rsid w:val="00543811"/>
    <w:rsid w:val="00543A85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31B8"/>
    <w:rsid w:val="00555BE3"/>
    <w:rsid w:val="0055641B"/>
    <w:rsid w:val="00557068"/>
    <w:rsid w:val="0056018D"/>
    <w:rsid w:val="00560496"/>
    <w:rsid w:val="00561CD5"/>
    <w:rsid w:val="0056381C"/>
    <w:rsid w:val="0056398F"/>
    <w:rsid w:val="00564D8B"/>
    <w:rsid w:val="005654BF"/>
    <w:rsid w:val="00565FC3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8760A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29D"/>
    <w:rsid w:val="005A0E38"/>
    <w:rsid w:val="005A17D3"/>
    <w:rsid w:val="005A2644"/>
    <w:rsid w:val="005A33B7"/>
    <w:rsid w:val="005A3931"/>
    <w:rsid w:val="005A3F45"/>
    <w:rsid w:val="005A4027"/>
    <w:rsid w:val="005A5955"/>
    <w:rsid w:val="005A5A07"/>
    <w:rsid w:val="005A6F73"/>
    <w:rsid w:val="005A747E"/>
    <w:rsid w:val="005A7A1F"/>
    <w:rsid w:val="005A7FA1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B7C20"/>
    <w:rsid w:val="005C1866"/>
    <w:rsid w:val="005C20F2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54C8"/>
    <w:rsid w:val="005D6473"/>
    <w:rsid w:val="005D6795"/>
    <w:rsid w:val="005D686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1F20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BDD"/>
    <w:rsid w:val="005F6AA3"/>
    <w:rsid w:val="00601C5D"/>
    <w:rsid w:val="00601E50"/>
    <w:rsid w:val="0060466E"/>
    <w:rsid w:val="006046DD"/>
    <w:rsid w:val="0060487C"/>
    <w:rsid w:val="006052FE"/>
    <w:rsid w:val="00605B74"/>
    <w:rsid w:val="0060708B"/>
    <w:rsid w:val="00607753"/>
    <w:rsid w:val="0061108A"/>
    <w:rsid w:val="006110F6"/>
    <w:rsid w:val="006113FC"/>
    <w:rsid w:val="006119A3"/>
    <w:rsid w:val="006121B3"/>
    <w:rsid w:val="00612C5A"/>
    <w:rsid w:val="00612DC1"/>
    <w:rsid w:val="00613F82"/>
    <w:rsid w:val="00614212"/>
    <w:rsid w:val="006143B1"/>
    <w:rsid w:val="00614EE1"/>
    <w:rsid w:val="00615917"/>
    <w:rsid w:val="00616F87"/>
    <w:rsid w:val="0061776A"/>
    <w:rsid w:val="006177F5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4A52"/>
    <w:rsid w:val="006355FD"/>
    <w:rsid w:val="00635D9D"/>
    <w:rsid w:val="006364BC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255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642"/>
    <w:rsid w:val="00652E0D"/>
    <w:rsid w:val="00653594"/>
    <w:rsid w:val="006535FB"/>
    <w:rsid w:val="0065500D"/>
    <w:rsid w:val="006554E6"/>
    <w:rsid w:val="00655838"/>
    <w:rsid w:val="006559A3"/>
    <w:rsid w:val="006568B0"/>
    <w:rsid w:val="00657091"/>
    <w:rsid w:val="006573AA"/>
    <w:rsid w:val="006620A5"/>
    <w:rsid w:val="00662462"/>
    <w:rsid w:val="00663EFE"/>
    <w:rsid w:val="00664B71"/>
    <w:rsid w:val="00664DAD"/>
    <w:rsid w:val="006653EB"/>
    <w:rsid w:val="00666AD7"/>
    <w:rsid w:val="0066745E"/>
    <w:rsid w:val="00670188"/>
    <w:rsid w:val="0067100F"/>
    <w:rsid w:val="006713F2"/>
    <w:rsid w:val="00671CBC"/>
    <w:rsid w:val="006729C8"/>
    <w:rsid w:val="00674101"/>
    <w:rsid w:val="00674774"/>
    <w:rsid w:val="0067611F"/>
    <w:rsid w:val="006770EC"/>
    <w:rsid w:val="006800A9"/>
    <w:rsid w:val="006819AB"/>
    <w:rsid w:val="0068322B"/>
    <w:rsid w:val="00683E81"/>
    <w:rsid w:val="00684047"/>
    <w:rsid w:val="0068430B"/>
    <w:rsid w:val="00685D10"/>
    <w:rsid w:val="00685F12"/>
    <w:rsid w:val="006862E5"/>
    <w:rsid w:val="00686E96"/>
    <w:rsid w:val="00686EA0"/>
    <w:rsid w:val="00687AA2"/>
    <w:rsid w:val="00687B04"/>
    <w:rsid w:val="00690F01"/>
    <w:rsid w:val="00691304"/>
    <w:rsid w:val="0069152B"/>
    <w:rsid w:val="0069194E"/>
    <w:rsid w:val="0069214C"/>
    <w:rsid w:val="006926D5"/>
    <w:rsid w:val="00693C3B"/>
    <w:rsid w:val="00693F43"/>
    <w:rsid w:val="00696557"/>
    <w:rsid w:val="00697CD8"/>
    <w:rsid w:val="00697DA8"/>
    <w:rsid w:val="00697E51"/>
    <w:rsid w:val="006A0288"/>
    <w:rsid w:val="006A0F03"/>
    <w:rsid w:val="006A1644"/>
    <w:rsid w:val="006A1A8C"/>
    <w:rsid w:val="006A1DCC"/>
    <w:rsid w:val="006A39B7"/>
    <w:rsid w:val="006A41A1"/>
    <w:rsid w:val="006A45A8"/>
    <w:rsid w:val="006A4ED3"/>
    <w:rsid w:val="006A525C"/>
    <w:rsid w:val="006A5617"/>
    <w:rsid w:val="006A5953"/>
    <w:rsid w:val="006A62BD"/>
    <w:rsid w:val="006A744B"/>
    <w:rsid w:val="006A7498"/>
    <w:rsid w:val="006B0B5A"/>
    <w:rsid w:val="006B0F46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554"/>
    <w:rsid w:val="006C77D6"/>
    <w:rsid w:val="006C7AC8"/>
    <w:rsid w:val="006D0948"/>
    <w:rsid w:val="006D0AE5"/>
    <w:rsid w:val="006D1706"/>
    <w:rsid w:val="006D1F6C"/>
    <w:rsid w:val="006D2864"/>
    <w:rsid w:val="006D3581"/>
    <w:rsid w:val="006D3A09"/>
    <w:rsid w:val="006D4808"/>
    <w:rsid w:val="006D4C49"/>
    <w:rsid w:val="006D4CCD"/>
    <w:rsid w:val="006D50D3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3"/>
    <w:rsid w:val="006E6D03"/>
    <w:rsid w:val="006E70AC"/>
    <w:rsid w:val="006E75FE"/>
    <w:rsid w:val="006F006F"/>
    <w:rsid w:val="006F15EB"/>
    <w:rsid w:val="006F2311"/>
    <w:rsid w:val="006F2647"/>
    <w:rsid w:val="006F2F8B"/>
    <w:rsid w:val="006F31B0"/>
    <w:rsid w:val="006F327A"/>
    <w:rsid w:val="006F48EF"/>
    <w:rsid w:val="006F5261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2BB"/>
    <w:rsid w:val="00706478"/>
    <w:rsid w:val="007079D8"/>
    <w:rsid w:val="00711FCB"/>
    <w:rsid w:val="00712315"/>
    <w:rsid w:val="0071239C"/>
    <w:rsid w:val="00713126"/>
    <w:rsid w:val="00713FCD"/>
    <w:rsid w:val="0071425B"/>
    <w:rsid w:val="007147A7"/>
    <w:rsid w:val="00714CC0"/>
    <w:rsid w:val="00714EF4"/>
    <w:rsid w:val="00715CE3"/>
    <w:rsid w:val="00717A09"/>
    <w:rsid w:val="0072165C"/>
    <w:rsid w:val="007219B5"/>
    <w:rsid w:val="007221BC"/>
    <w:rsid w:val="00723631"/>
    <w:rsid w:val="00723B7C"/>
    <w:rsid w:val="0072530D"/>
    <w:rsid w:val="00725F43"/>
    <w:rsid w:val="0072671C"/>
    <w:rsid w:val="00726D4C"/>
    <w:rsid w:val="00727068"/>
    <w:rsid w:val="00727585"/>
    <w:rsid w:val="00727F1F"/>
    <w:rsid w:val="00727FA3"/>
    <w:rsid w:val="00731380"/>
    <w:rsid w:val="00731E5B"/>
    <w:rsid w:val="00732741"/>
    <w:rsid w:val="00732B81"/>
    <w:rsid w:val="007339F2"/>
    <w:rsid w:val="00734043"/>
    <w:rsid w:val="007349DA"/>
    <w:rsid w:val="00734C5E"/>
    <w:rsid w:val="007350C5"/>
    <w:rsid w:val="007356E9"/>
    <w:rsid w:val="007366F7"/>
    <w:rsid w:val="007376BA"/>
    <w:rsid w:val="007377AD"/>
    <w:rsid w:val="00737E59"/>
    <w:rsid w:val="00741730"/>
    <w:rsid w:val="00742833"/>
    <w:rsid w:val="00742B81"/>
    <w:rsid w:val="00742F1C"/>
    <w:rsid w:val="007444DE"/>
    <w:rsid w:val="007447CE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CC1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004"/>
    <w:rsid w:val="00766873"/>
    <w:rsid w:val="00767A52"/>
    <w:rsid w:val="00767E4E"/>
    <w:rsid w:val="0077028C"/>
    <w:rsid w:val="00770931"/>
    <w:rsid w:val="0077152B"/>
    <w:rsid w:val="007717BC"/>
    <w:rsid w:val="007721EA"/>
    <w:rsid w:val="00774BB1"/>
    <w:rsid w:val="007750D3"/>
    <w:rsid w:val="00775A98"/>
    <w:rsid w:val="00775B32"/>
    <w:rsid w:val="00776D00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1E21"/>
    <w:rsid w:val="00792022"/>
    <w:rsid w:val="0079221B"/>
    <w:rsid w:val="00795A02"/>
    <w:rsid w:val="00795EF8"/>
    <w:rsid w:val="00796C5C"/>
    <w:rsid w:val="007977FB"/>
    <w:rsid w:val="0079794E"/>
    <w:rsid w:val="007A15ED"/>
    <w:rsid w:val="007A255A"/>
    <w:rsid w:val="007A3437"/>
    <w:rsid w:val="007A3A5E"/>
    <w:rsid w:val="007A3CC3"/>
    <w:rsid w:val="007A4C65"/>
    <w:rsid w:val="007A4E30"/>
    <w:rsid w:val="007A53E8"/>
    <w:rsid w:val="007A5720"/>
    <w:rsid w:val="007A5935"/>
    <w:rsid w:val="007A6D60"/>
    <w:rsid w:val="007A6EF9"/>
    <w:rsid w:val="007A732B"/>
    <w:rsid w:val="007A76D6"/>
    <w:rsid w:val="007A7AF1"/>
    <w:rsid w:val="007B0222"/>
    <w:rsid w:val="007B12FE"/>
    <w:rsid w:val="007B1D4B"/>
    <w:rsid w:val="007B2726"/>
    <w:rsid w:val="007B2732"/>
    <w:rsid w:val="007B354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DF9"/>
    <w:rsid w:val="007C7EBC"/>
    <w:rsid w:val="007D0AFA"/>
    <w:rsid w:val="007D1FBE"/>
    <w:rsid w:val="007D2656"/>
    <w:rsid w:val="007D2BB3"/>
    <w:rsid w:val="007D362F"/>
    <w:rsid w:val="007D3ABF"/>
    <w:rsid w:val="007D3CC8"/>
    <w:rsid w:val="007D5CAE"/>
    <w:rsid w:val="007D5D77"/>
    <w:rsid w:val="007D6A47"/>
    <w:rsid w:val="007D6EAB"/>
    <w:rsid w:val="007D770E"/>
    <w:rsid w:val="007E01FF"/>
    <w:rsid w:val="007E0F55"/>
    <w:rsid w:val="007E332E"/>
    <w:rsid w:val="007E39A9"/>
    <w:rsid w:val="007E4419"/>
    <w:rsid w:val="007E5E3B"/>
    <w:rsid w:val="007E6FCE"/>
    <w:rsid w:val="007E766C"/>
    <w:rsid w:val="007E7F5F"/>
    <w:rsid w:val="007F0EBB"/>
    <w:rsid w:val="007F143B"/>
    <w:rsid w:val="007F15B6"/>
    <w:rsid w:val="007F26EA"/>
    <w:rsid w:val="007F43C7"/>
    <w:rsid w:val="007F468D"/>
    <w:rsid w:val="007F595F"/>
    <w:rsid w:val="007F77EF"/>
    <w:rsid w:val="007F7ADF"/>
    <w:rsid w:val="007F7F98"/>
    <w:rsid w:val="008008D2"/>
    <w:rsid w:val="00801024"/>
    <w:rsid w:val="008016CB"/>
    <w:rsid w:val="00802DB4"/>
    <w:rsid w:val="00803410"/>
    <w:rsid w:val="00803563"/>
    <w:rsid w:val="008039BB"/>
    <w:rsid w:val="00804B14"/>
    <w:rsid w:val="00805442"/>
    <w:rsid w:val="0080583D"/>
    <w:rsid w:val="00805853"/>
    <w:rsid w:val="00807E01"/>
    <w:rsid w:val="00810218"/>
    <w:rsid w:val="008103C7"/>
    <w:rsid w:val="008110BE"/>
    <w:rsid w:val="008116A0"/>
    <w:rsid w:val="00811D18"/>
    <w:rsid w:val="008125D6"/>
    <w:rsid w:val="00812A88"/>
    <w:rsid w:val="00814970"/>
    <w:rsid w:val="0081517C"/>
    <w:rsid w:val="008152F1"/>
    <w:rsid w:val="0081597F"/>
    <w:rsid w:val="00815A45"/>
    <w:rsid w:val="00816692"/>
    <w:rsid w:val="008168E3"/>
    <w:rsid w:val="00816EBF"/>
    <w:rsid w:val="0081740F"/>
    <w:rsid w:val="00820B3B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5EF0"/>
    <w:rsid w:val="00827FE6"/>
    <w:rsid w:val="008317E5"/>
    <w:rsid w:val="0083266C"/>
    <w:rsid w:val="00833F43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64CC"/>
    <w:rsid w:val="008474D8"/>
    <w:rsid w:val="0084767C"/>
    <w:rsid w:val="00847B4E"/>
    <w:rsid w:val="00847BFD"/>
    <w:rsid w:val="00850542"/>
    <w:rsid w:val="00850E21"/>
    <w:rsid w:val="00852183"/>
    <w:rsid w:val="00852E0E"/>
    <w:rsid w:val="00853844"/>
    <w:rsid w:val="00853A92"/>
    <w:rsid w:val="00854276"/>
    <w:rsid w:val="008542CC"/>
    <w:rsid w:val="00854321"/>
    <w:rsid w:val="00854E92"/>
    <w:rsid w:val="008558C2"/>
    <w:rsid w:val="00855925"/>
    <w:rsid w:val="00855AAD"/>
    <w:rsid w:val="00855DBA"/>
    <w:rsid w:val="00856EE4"/>
    <w:rsid w:val="008570E1"/>
    <w:rsid w:val="008572C6"/>
    <w:rsid w:val="00857FE8"/>
    <w:rsid w:val="0086058D"/>
    <w:rsid w:val="00861571"/>
    <w:rsid w:val="00861B1D"/>
    <w:rsid w:val="00861D56"/>
    <w:rsid w:val="008624BB"/>
    <w:rsid w:val="008664DB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4672"/>
    <w:rsid w:val="0087552D"/>
    <w:rsid w:val="008773DB"/>
    <w:rsid w:val="00880188"/>
    <w:rsid w:val="008805F6"/>
    <w:rsid w:val="00880DDC"/>
    <w:rsid w:val="0088144E"/>
    <w:rsid w:val="0088226C"/>
    <w:rsid w:val="00882F60"/>
    <w:rsid w:val="00883E2E"/>
    <w:rsid w:val="0088478A"/>
    <w:rsid w:val="008854EF"/>
    <w:rsid w:val="00886750"/>
    <w:rsid w:val="00886EBB"/>
    <w:rsid w:val="00887089"/>
    <w:rsid w:val="008876AA"/>
    <w:rsid w:val="00890121"/>
    <w:rsid w:val="00890C31"/>
    <w:rsid w:val="00892627"/>
    <w:rsid w:val="00894748"/>
    <w:rsid w:val="00894C37"/>
    <w:rsid w:val="008968E2"/>
    <w:rsid w:val="00896C0F"/>
    <w:rsid w:val="008A09D6"/>
    <w:rsid w:val="008A0FE8"/>
    <w:rsid w:val="008A1DFB"/>
    <w:rsid w:val="008A3C19"/>
    <w:rsid w:val="008A3E18"/>
    <w:rsid w:val="008A3FE1"/>
    <w:rsid w:val="008A4588"/>
    <w:rsid w:val="008A4669"/>
    <w:rsid w:val="008A46C4"/>
    <w:rsid w:val="008A55F2"/>
    <w:rsid w:val="008A59CD"/>
    <w:rsid w:val="008A5A34"/>
    <w:rsid w:val="008A69C9"/>
    <w:rsid w:val="008A6CEE"/>
    <w:rsid w:val="008A70D5"/>
    <w:rsid w:val="008A72D5"/>
    <w:rsid w:val="008A774E"/>
    <w:rsid w:val="008B0CCD"/>
    <w:rsid w:val="008B0DF1"/>
    <w:rsid w:val="008B1A20"/>
    <w:rsid w:val="008B262B"/>
    <w:rsid w:val="008B3495"/>
    <w:rsid w:val="008B4A80"/>
    <w:rsid w:val="008B5E54"/>
    <w:rsid w:val="008B6679"/>
    <w:rsid w:val="008B6C1C"/>
    <w:rsid w:val="008B6FA5"/>
    <w:rsid w:val="008B7C5D"/>
    <w:rsid w:val="008C064A"/>
    <w:rsid w:val="008C0D9B"/>
    <w:rsid w:val="008C1D05"/>
    <w:rsid w:val="008C2448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377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0FC"/>
    <w:rsid w:val="008E43A4"/>
    <w:rsid w:val="008E4A08"/>
    <w:rsid w:val="008E4B48"/>
    <w:rsid w:val="008E5791"/>
    <w:rsid w:val="008E5F76"/>
    <w:rsid w:val="008E6365"/>
    <w:rsid w:val="008E74EA"/>
    <w:rsid w:val="008E77A7"/>
    <w:rsid w:val="008F0EE4"/>
    <w:rsid w:val="008F1D4A"/>
    <w:rsid w:val="008F1F58"/>
    <w:rsid w:val="008F31C4"/>
    <w:rsid w:val="008F37CE"/>
    <w:rsid w:val="008F42AF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0808"/>
    <w:rsid w:val="00900A4F"/>
    <w:rsid w:val="0090406D"/>
    <w:rsid w:val="00904441"/>
    <w:rsid w:val="00904768"/>
    <w:rsid w:val="009053AC"/>
    <w:rsid w:val="0090592C"/>
    <w:rsid w:val="00905F4B"/>
    <w:rsid w:val="00906EAE"/>
    <w:rsid w:val="00907888"/>
    <w:rsid w:val="009078A7"/>
    <w:rsid w:val="00907C0C"/>
    <w:rsid w:val="00910A26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539"/>
    <w:rsid w:val="00923C88"/>
    <w:rsid w:val="00924195"/>
    <w:rsid w:val="009242F8"/>
    <w:rsid w:val="009243B6"/>
    <w:rsid w:val="00924652"/>
    <w:rsid w:val="00925123"/>
    <w:rsid w:val="00925B93"/>
    <w:rsid w:val="00925E8F"/>
    <w:rsid w:val="00926ADD"/>
    <w:rsid w:val="00926B27"/>
    <w:rsid w:val="009273F7"/>
    <w:rsid w:val="00927418"/>
    <w:rsid w:val="009277CE"/>
    <w:rsid w:val="00927D8C"/>
    <w:rsid w:val="00927DF6"/>
    <w:rsid w:val="00930A45"/>
    <w:rsid w:val="00930B97"/>
    <w:rsid w:val="00930D1C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B15"/>
    <w:rsid w:val="009362C1"/>
    <w:rsid w:val="00936A6F"/>
    <w:rsid w:val="00936AEC"/>
    <w:rsid w:val="00936E78"/>
    <w:rsid w:val="00937287"/>
    <w:rsid w:val="00937A7F"/>
    <w:rsid w:val="00937C29"/>
    <w:rsid w:val="00940741"/>
    <w:rsid w:val="00941DD9"/>
    <w:rsid w:val="00941FAA"/>
    <w:rsid w:val="00942C3E"/>
    <w:rsid w:val="00943598"/>
    <w:rsid w:val="00944024"/>
    <w:rsid w:val="00945A81"/>
    <w:rsid w:val="00946426"/>
    <w:rsid w:val="0094661F"/>
    <w:rsid w:val="00946AF6"/>
    <w:rsid w:val="00947670"/>
    <w:rsid w:val="00947A2C"/>
    <w:rsid w:val="009501EE"/>
    <w:rsid w:val="00951037"/>
    <w:rsid w:val="00951101"/>
    <w:rsid w:val="00951A8F"/>
    <w:rsid w:val="009526C2"/>
    <w:rsid w:val="0095299F"/>
    <w:rsid w:val="00952A39"/>
    <w:rsid w:val="009544B1"/>
    <w:rsid w:val="00954789"/>
    <w:rsid w:val="009549EF"/>
    <w:rsid w:val="00955EEA"/>
    <w:rsid w:val="00956A6E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6795A"/>
    <w:rsid w:val="0097016A"/>
    <w:rsid w:val="009702FB"/>
    <w:rsid w:val="0097044C"/>
    <w:rsid w:val="0097081F"/>
    <w:rsid w:val="00971131"/>
    <w:rsid w:val="0097372F"/>
    <w:rsid w:val="00973BEC"/>
    <w:rsid w:val="00974859"/>
    <w:rsid w:val="009748CC"/>
    <w:rsid w:val="00974F70"/>
    <w:rsid w:val="00975092"/>
    <w:rsid w:val="009754BB"/>
    <w:rsid w:val="00975633"/>
    <w:rsid w:val="00981412"/>
    <w:rsid w:val="009816E3"/>
    <w:rsid w:val="009859A9"/>
    <w:rsid w:val="00985D0E"/>
    <w:rsid w:val="009868E7"/>
    <w:rsid w:val="009873E9"/>
    <w:rsid w:val="009908C2"/>
    <w:rsid w:val="00991748"/>
    <w:rsid w:val="00991BF9"/>
    <w:rsid w:val="00992030"/>
    <w:rsid w:val="009924C8"/>
    <w:rsid w:val="00992977"/>
    <w:rsid w:val="00992ED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F1C"/>
    <w:rsid w:val="009A4211"/>
    <w:rsid w:val="009A51C2"/>
    <w:rsid w:val="009A5231"/>
    <w:rsid w:val="009A5BA1"/>
    <w:rsid w:val="009A5E8C"/>
    <w:rsid w:val="009A6C28"/>
    <w:rsid w:val="009A70EC"/>
    <w:rsid w:val="009A727E"/>
    <w:rsid w:val="009A7692"/>
    <w:rsid w:val="009B1872"/>
    <w:rsid w:val="009B3256"/>
    <w:rsid w:val="009B338A"/>
    <w:rsid w:val="009B39B1"/>
    <w:rsid w:val="009B3ADA"/>
    <w:rsid w:val="009B3DBE"/>
    <w:rsid w:val="009B465C"/>
    <w:rsid w:val="009B51A5"/>
    <w:rsid w:val="009B52B1"/>
    <w:rsid w:val="009B66C8"/>
    <w:rsid w:val="009C0494"/>
    <w:rsid w:val="009C0C04"/>
    <w:rsid w:val="009C1DCE"/>
    <w:rsid w:val="009C2E4E"/>
    <w:rsid w:val="009C3805"/>
    <w:rsid w:val="009C4A9F"/>
    <w:rsid w:val="009C555F"/>
    <w:rsid w:val="009C58BD"/>
    <w:rsid w:val="009C5A9D"/>
    <w:rsid w:val="009C5F1F"/>
    <w:rsid w:val="009C62B1"/>
    <w:rsid w:val="009C6FA9"/>
    <w:rsid w:val="009C7EE0"/>
    <w:rsid w:val="009D0310"/>
    <w:rsid w:val="009D0432"/>
    <w:rsid w:val="009D093C"/>
    <w:rsid w:val="009D0AFE"/>
    <w:rsid w:val="009D12CA"/>
    <w:rsid w:val="009D3566"/>
    <w:rsid w:val="009D410A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2CBF"/>
    <w:rsid w:val="009E353C"/>
    <w:rsid w:val="009E3E7A"/>
    <w:rsid w:val="009E4E50"/>
    <w:rsid w:val="009E55DC"/>
    <w:rsid w:val="009E5A8B"/>
    <w:rsid w:val="009E6093"/>
    <w:rsid w:val="009E6824"/>
    <w:rsid w:val="009E6BCA"/>
    <w:rsid w:val="009E74F0"/>
    <w:rsid w:val="009E7A4A"/>
    <w:rsid w:val="009E7E65"/>
    <w:rsid w:val="009F0493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F7F"/>
    <w:rsid w:val="009F506C"/>
    <w:rsid w:val="009F554F"/>
    <w:rsid w:val="009F56CD"/>
    <w:rsid w:val="009F6A06"/>
    <w:rsid w:val="009F72C0"/>
    <w:rsid w:val="009F73AB"/>
    <w:rsid w:val="009F7F3A"/>
    <w:rsid w:val="00A00BE3"/>
    <w:rsid w:val="00A00C65"/>
    <w:rsid w:val="00A01256"/>
    <w:rsid w:val="00A02C11"/>
    <w:rsid w:val="00A03A02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9E8"/>
    <w:rsid w:val="00A07A91"/>
    <w:rsid w:val="00A11A1C"/>
    <w:rsid w:val="00A12F42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A4C"/>
    <w:rsid w:val="00A220E6"/>
    <w:rsid w:val="00A220FF"/>
    <w:rsid w:val="00A22121"/>
    <w:rsid w:val="00A22D28"/>
    <w:rsid w:val="00A23A06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59D3"/>
    <w:rsid w:val="00A36D5D"/>
    <w:rsid w:val="00A370A3"/>
    <w:rsid w:val="00A37CDA"/>
    <w:rsid w:val="00A40206"/>
    <w:rsid w:val="00A4053F"/>
    <w:rsid w:val="00A41755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038"/>
    <w:rsid w:val="00A51C2B"/>
    <w:rsid w:val="00A51DCE"/>
    <w:rsid w:val="00A51DF9"/>
    <w:rsid w:val="00A53A92"/>
    <w:rsid w:val="00A54DAA"/>
    <w:rsid w:val="00A55F52"/>
    <w:rsid w:val="00A57284"/>
    <w:rsid w:val="00A57B04"/>
    <w:rsid w:val="00A608B5"/>
    <w:rsid w:val="00A6383F"/>
    <w:rsid w:val="00A6418E"/>
    <w:rsid w:val="00A64837"/>
    <w:rsid w:val="00A6564E"/>
    <w:rsid w:val="00A6586A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4F"/>
    <w:rsid w:val="00A71CB1"/>
    <w:rsid w:val="00A7230B"/>
    <w:rsid w:val="00A73B41"/>
    <w:rsid w:val="00A74553"/>
    <w:rsid w:val="00A75032"/>
    <w:rsid w:val="00A771FE"/>
    <w:rsid w:val="00A77903"/>
    <w:rsid w:val="00A80A21"/>
    <w:rsid w:val="00A81F16"/>
    <w:rsid w:val="00A835C1"/>
    <w:rsid w:val="00A83D53"/>
    <w:rsid w:val="00A83FD6"/>
    <w:rsid w:val="00A84085"/>
    <w:rsid w:val="00A878E5"/>
    <w:rsid w:val="00A90098"/>
    <w:rsid w:val="00A90B72"/>
    <w:rsid w:val="00A90C72"/>
    <w:rsid w:val="00A90D6E"/>
    <w:rsid w:val="00A9101C"/>
    <w:rsid w:val="00A9121B"/>
    <w:rsid w:val="00A91250"/>
    <w:rsid w:val="00A917CE"/>
    <w:rsid w:val="00A924E3"/>
    <w:rsid w:val="00A93111"/>
    <w:rsid w:val="00A93B2A"/>
    <w:rsid w:val="00A94531"/>
    <w:rsid w:val="00A95222"/>
    <w:rsid w:val="00A9523C"/>
    <w:rsid w:val="00A952DC"/>
    <w:rsid w:val="00A95430"/>
    <w:rsid w:val="00A95B85"/>
    <w:rsid w:val="00A965F5"/>
    <w:rsid w:val="00A967A1"/>
    <w:rsid w:val="00A967FF"/>
    <w:rsid w:val="00A968C6"/>
    <w:rsid w:val="00A96EE1"/>
    <w:rsid w:val="00A97B7B"/>
    <w:rsid w:val="00A97FF0"/>
    <w:rsid w:val="00AA209B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7E3"/>
    <w:rsid w:val="00AB7BCC"/>
    <w:rsid w:val="00AC0D89"/>
    <w:rsid w:val="00AC0DED"/>
    <w:rsid w:val="00AC0EDD"/>
    <w:rsid w:val="00AC17EB"/>
    <w:rsid w:val="00AC20E3"/>
    <w:rsid w:val="00AC2131"/>
    <w:rsid w:val="00AC24D4"/>
    <w:rsid w:val="00AC286A"/>
    <w:rsid w:val="00AC30A5"/>
    <w:rsid w:val="00AC3589"/>
    <w:rsid w:val="00AC538B"/>
    <w:rsid w:val="00AC6483"/>
    <w:rsid w:val="00AC6AA6"/>
    <w:rsid w:val="00AD0CB0"/>
    <w:rsid w:val="00AD1131"/>
    <w:rsid w:val="00AD4CA1"/>
    <w:rsid w:val="00AD4CA8"/>
    <w:rsid w:val="00AD516F"/>
    <w:rsid w:val="00AD5589"/>
    <w:rsid w:val="00AD7F47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1A1"/>
    <w:rsid w:val="00AE52A5"/>
    <w:rsid w:val="00AE789D"/>
    <w:rsid w:val="00AE7D59"/>
    <w:rsid w:val="00AF10FF"/>
    <w:rsid w:val="00AF20EE"/>
    <w:rsid w:val="00AF21AB"/>
    <w:rsid w:val="00AF2840"/>
    <w:rsid w:val="00AF2A5D"/>
    <w:rsid w:val="00AF39F4"/>
    <w:rsid w:val="00AF4530"/>
    <w:rsid w:val="00AF4D5D"/>
    <w:rsid w:val="00AF5525"/>
    <w:rsid w:val="00AF5F92"/>
    <w:rsid w:val="00AF66E6"/>
    <w:rsid w:val="00AF6B5D"/>
    <w:rsid w:val="00AF78C3"/>
    <w:rsid w:val="00B01283"/>
    <w:rsid w:val="00B02B6C"/>
    <w:rsid w:val="00B03CFC"/>
    <w:rsid w:val="00B03F5D"/>
    <w:rsid w:val="00B0447A"/>
    <w:rsid w:val="00B04A24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598"/>
    <w:rsid w:val="00B21953"/>
    <w:rsid w:val="00B219E0"/>
    <w:rsid w:val="00B221F6"/>
    <w:rsid w:val="00B22FCB"/>
    <w:rsid w:val="00B23077"/>
    <w:rsid w:val="00B238C3"/>
    <w:rsid w:val="00B2480B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5FE1"/>
    <w:rsid w:val="00B460C7"/>
    <w:rsid w:val="00B47F23"/>
    <w:rsid w:val="00B50FC3"/>
    <w:rsid w:val="00B51AB0"/>
    <w:rsid w:val="00B528E7"/>
    <w:rsid w:val="00B52CCF"/>
    <w:rsid w:val="00B52D4F"/>
    <w:rsid w:val="00B536BA"/>
    <w:rsid w:val="00B54A99"/>
    <w:rsid w:val="00B54B77"/>
    <w:rsid w:val="00B55613"/>
    <w:rsid w:val="00B55CB0"/>
    <w:rsid w:val="00B566E5"/>
    <w:rsid w:val="00B60581"/>
    <w:rsid w:val="00B608E4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011"/>
    <w:rsid w:val="00B66115"/>
    <w:rsid w:val="00B674D3"/>
    <w:rsid w:val="00B67713"/>
    <w:rsid w:val="00B67ABB"/>
    <w:rsid w:val="00B67C3C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5D66"/>
    <w:rsid w:val="00B762CA"/>
    <w:rsid w:val="00B765D6"/>
    <w:rsid w:val="00B76752"/>
    <w:rsid w:val="00B7699A"/>
    <w:rsid w:val="00B77FDF"/>
    <w:rsid w:val="00B83049"/>
    <w:rsid w:val="00B833CC"/>
    <w:rsid w:val="00B83A19"/>
    <w:rsid w:val="00B84571"/>
    <w:rsid w:val="00B85144"/>
    <w:rsid w:val="00B8520A"/>
    <w:rsid w:val="00B875E8"/>
    <w:rsid w:val="00B9161C"/>
    <w:rsid w:val="00B919B5"/>
    <w:rsid w:val="00B92833"/>
    <w:rsid w:val="00B92FF7"/>
    <w:rsid w:val="00B93A3A"/>
    <w:rsid w:val="00B94456"/>
    <w:rsid w:val="00B94A50"/>
    <w:rsid w:val="00B977B8"/>
    <w:rsid w:val="00BA0471"/>
    <w:rsid w:val="00BA0BC2"/>
    <w:rsid w:val="00BA0C2D"/>
    <w:rsid w:val="00BA0C40"/>
    <w:rsid w:val="00BA10DA"/>
    <w:rsid w:val="00BA1A84"/>
    <w:rsid w:val="00BA2D56"/>
    <w:rsid w:val="00BA364D"/>
    <w:rsid w:val="00BA5047"/>
    <w:rsid w:val="00BA54C2"/>
    <w:rsid w:val="00BA62A8"/>
    <w:rsid w:val="00BB188F"/>
    <w:rsid w:val="00BB196E"/>
    <w:rsid w:val="00BB1FC3"/>
    <w:rsid w:val="00BB26EE"/>
    <w:rsid w:val="00BB2967"/>
    <w:rsid w:val="00BB2ACB"/>
    <w:rsid w:val="00BB424C"/>
    <w:rsid w:val="00BB473E"/>
    <w:rsid w:val="00BB5810"/>
    <w:rsid w:val="00BB6145"/>
    <w:rsid w:val="00BB6169"/>
    <w:rsid w:val="00BB78FA"/>
    <w:rsid w:val="00BC0565"/>
    <w:rsid w:val="00BC281A"/>
    <w:rsid w:val="00BC4A02"/>
    <w:rsid w:val="00BC4DAB"/>
    <w:rsid w:val="00BC5599"/>
    <w:rsid w:val="00BC5BDA"/>
    <w:rsid w:val="00BC67F5"/>
    <w:rsid w:val="00BC7865"/>
    <w:rsid w:val="00BC796E"/>
    <w:rsid w:val="00BC7FC9"/>
    <w:rsid w:val="00BD038E"/>
    <w:rsid w:val="00BD068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D7791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358"/>
    <w:rsid w:val="00BE677E"/>
    <w:rsid w:val="00BE6C40"/>
    <w:rsid w:val="00BE77FF"/>
    <w:rsid w:val="00BF0776"/>
    <w:rsid w:val="00BF0AD3"/>
    <w:rsid w:val="00BF1686"/>
    <w:rsid w:val="00BF2327"/>
    <w:rsid w:val="00BF29D3"/>
    <w:rsid w:val="00BF2B19"/>
    <w:rsid w:val="00BF2C61"/>
    <w:rsid w:val="00BF3027"/>
    <w:rsid w:val="00BF37EE"/>
    <w:rsid w:val="00BF3B9E"/>
    <w:rsid w:val="00BF404E"/>
    <w:rsid w:val="00BF4D62"/>
    <w:rsid w:val="00BF53BC"/>
    <w:rsid w:val="00BF57E9"/>
    <w:rsid w:val="00BF5C93"/>
    <w:rsid w:val="00BF5D68"/>
    <w:rsid w:val="00BF672A"/>
    <w:rsid w:val="00BF77EF"/>
    <w:rsid w:val="00C0130C"/>
    <w:rsid w:val="00C015FD"/>
    <w:rsid w:val="00C01CC6"/>
    <w:rsid w:val="00C02A2C"/>
    <w:rsid w:val="00C03386"/>
    <w:rsid w:val="00C039B8"/>
    <w:rsid w:val="00C04BB4"/>
    <w:rsid w:val="00C0549F"/>
    <w:rsid w:val="00C054AB"/>
    <w:rsid w:val="00C05745"/>
    <w:rsid w:val="00C06056"/>
    <w:rsid w:val="00C063BB"/>
    <w:rsid w:val="00C067E5"/>
    <w:rsid w:val="00C06D53"/>
    <w:rsid w:val="00C07E91"/>
    <w:rsid w:val="00C1017C"/>
    <w:rsid w:val="00C10287"/>
    <w:rsid w:val="00C1039B"/>
    <w:rsid w:val="00C10472"/>
    <w:rsid w:val="00C10655"/>
    <w:rsid w:val="00C109B1"/>
    <w:rsid w:val="00C113EC"/>
    <w:rsid w:val="00C12367"/>
    <w:rsid w:val="00C12510"/>
    <w:rsid w:val="00C1374D"/>
    <w:rsid w:val="00C13C63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17EB2"/>
    <w:rsid w:val="00C20D52"/>
    <w:rsid w:val="00C211FC"/>
    <w:rsid w:val="00C21302"/>
    <w:rsid w:val="00C214CF"/>
    <w:rsid w:val="00C215C0"/>
    <w:rsid w:val="00C21775"/>
    <w:rsid w:val="00C21A09"/>
    <w:rsid w:val="00C21F80"/>
    <w:rsid w:val="00C22026"/>
    <w:rsid w:val="00C22CC3"/>
    <w:rsid w:val="00C25004"/>
    <w:rsid w:val="00C25AF4"/>
    <w:rsid w:val="00C26D8A"/>
    <w:rsid w:val="00C27258"/>
    <w:rsid w:val="00C279ED"/>
    <w:rsid w:val="00C27D97"/>
    <w:rsid w:val="00C3248B"/>
    <w:rsid w:val="00C328F9"/>
    <w:rsid w:val="00C33B60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3C7B"/>
    <w:rsid w:val="00C542C1"/>
    <w:rsid w:val="00C55D59"/>
    <w:rsid w:val="00C5673A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0BD3"/>
    <w:rsid w:val="00C714A7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87142"/>
    <w:rsid w:val="00C87917"/>
    <w:rsid w:val="00C879F1"/>
    <w:rsid w:val="00C914DD"/>
    <w:rsid w:val="00C92E08"/>
    <w:rsid w:val="00C94FD8"/>
    <w:rsid w:val="00C96238"/>
    <w:rsid w:val="00C97052"/>
    <w:rsid w:val="00CA04BA"/>
    <w:rsid w:val="00CA0EF2"/>
    <w:rsid w:val="00CA1F0F"/>
    <w:rsid w:val="00CA221C"/>
    <w:rsid w:val="00CA2939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A0"/>
    <w:rsid w:val="00CB211F"/>
    <w:rsid w:val="00CB2218"/>
    <w:rsid w:val="00CB244B"/>
    <w:rsid w:val="00CB252A"/>
    <w:rsid w:val="00CB308D"/>
    <w:rsid w:val="00CB36B1"/>
    <w:rsid w:val="00CB449E"/>
    <w:rsid w:val="00CB4AF9"/>
    <w:rsid w:val="00CB4D62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0200"/>
    <w:rsid w:val="00CD32CF"/>
    <w:rsid w:val="00CD407F"/>
    <w:rsid w:val="00CD40F9"/>
    <w:rsid w:val="00CD463D"/>
    <w:rsid w:val="00CD48CE"/>
    <w:rsid w:val="00CD557E"/>
    <w:rsid w:val="00CD5CD2"/>
    <w:rsid w:val="00CD5F3D"/>
    <w:rsid w:val="00CD5FE7"/>
    <w:rsid w:val="00CD604B"/>
    <w:rsid w:val="00CD6EED"/>
    <w:rsid w:val="00CE0241"/>
    <w:rsid w:val="00CE0257"/>
    <w:rsid w:val="00CE06B3"/>
    <w:rsid w:val="00CE0D53"/>
    <w:rsid w:val="00CE14B0"/>
    <w:rsid w:val="00CE152A"/>
    <w:rsid w:val="00CE1812"/>
    <w:rsid w:val="00CE1BA4"/>
    <w:rsid w:val="00CE2035"/>
    <w:rsid w:val="00CE26CD"/>
    <w:rsid w:val="00CE6D3D"/>
    <w:rsid w:val="00CE7AC6"/>
    <w:rsid w:val="00CE7F2F"/>
    <w:rsid w:val="00CE7FC8"/>
    <w:rsid w:val="00CF09C5"/>
    <w:rsid w:val="00CF0F76"/>
    <w:rsid w:val="00CF18E7"/>
    <w:rsid w:val="00CF220C"/>
    <w:rsid w:val="00CF2371"/>
    <w:rsid w:val="00CF3904"/>
    <w:rsid w:val="00CF4AED"/>
    <w:rsid w:val="00CF5B2B"/>
    <w:rsid w:val="00CF6C69"/>
    <w:rsid w:val="00D01664"/>
    <w:rsid w:val="00D030EA"/>
    <w:rsid w:val="00D03243"/>
    <w:rsid w:val="00D03598"/>
    <w:rsid w:val="00D038CC"/>
    <w:rsid w:val="00D03FF6"/>
    <w:rsid w:val="00D04298"/>
    <w:rsid w:val="00D04BA7"/>
    <w:rsid w:val="00D05DB2"/>
    <w:rsid w:val="00D10039"/>
    <w:rsid w:val="00D10628"/>
    <w:rsid w:val="00D126FE"/>
    <w:rsid w:val="00D12991"/>
    <w:rsid w:val="00D1340E"/>
    <w:rsid w:val="00D14739"/>
    <w:rsid w:val="00D147C8"/>
    <w:rsid w:val="00D16A2E"/>
    <w:rsid w:val="00D16C4A"/>
    <w:rsid w:val="00D1726C"/>
    <w:rsid w:val="00D17606"/>
    <w:rsid w:val="00D17FF8"/>
    <w:rsid w:val="00D20034"/>
    <w:rsid w:val="00D201EF"/>
    <w:rsid w:val="00D20780"/>
    <w:rsid w:val="00D20D11"/>
    <w:rsid w:val="00D225B4"/>
    <w:rsid w:val="00D22B60"/>
    <w:rsid w:val="00D22CCD"/>
    <w:rsid w:val="00D239A5"/>
    <w:rsid w:val="00D240F9"/>
    <w:rsid w:val="00D250AD"/>
    <w:rsid w:val="00D2579C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1A8F"/>
    <w:rsid w:val="00D42B7A"/>
    <w:rsid w:val="00D430AB"/>
    <w:rsid w:val="00D43627"/>
    <w:rsid w:val="00D43AAD"/>
    <w:rsid w:val="00D44580"/>
    <w:rsid w:val="00D44845"/>
    <w:rsid w:val="00D44A39"/>
    <w:rsid w:val="00D44D08"/>
    <w:rsid w:val="00D4567B"/>
    <w:rsid w:val="00D46E51"/>
    <w:rsid w:val="00D47CD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61C"/>
    <w:rsid w:val="00D63F79"/>
    <w:rsid w:val="00D64682"/>
    <w:rsid w:val="00D65605"/>
    <w:rsid w:val="00D65900"/>
    <w:rsid w:val="00D6687B"/>
    <w:rsid w:val="00D67119"/>
    <w:rsid w:val="00D677DE"/>
    <w:rsid w:val="00D70A85"/>
    <w:rsid w:val="00D71D03"/>
    <w:rsid w:val="00D749FB"/>
    <w:rsid w:val="00D74A7E"/>
    <w:rsid w:val="00D74AE8"/>
    <w:rsid w:val="00D76700"/>
    <w:rsid w:val="00D76BE2"/>
    <w:rsid w:val="00D76E1B"/>
    <w:rsid w:val="00D80D66"/>
    <w:rsid w:val="00D80FC6"/>
    <w:rsid w:val="00D812EF"/>
    <w:rsid w:val="00D81874"/>
    <w:rsid w:val="00D81ADF"/>
    <w:rsid w:val="00D81C11"/>
    <w:rsid w:val="00D8221A"/>
    <w:rsid w:val="00D83316"/>
    <w:rsid w:val="00D836B3"/>
    <w:rsid w:val="00D83EB6"/>
    <w:rsid w:val="00D85013"/>
    <w:rsid w:val="00D85130"/>
    <w:rsid w:val="00D85AE6"/>
    <w:rsid w:val="00D85AEB"/>
    <w:rsid w:val="00D87BF6"/>
    <w:rsid w:val="00D91F78"/>
    <w:rsid w:val="00D92959"/>
    <w:rsid w:val="00D93655"/>
    <w:rsid w:val="00D9426A"/>
    <w:rsid w:val="00D9453F"/>
    <w:rsid w:val="00D945A9"/>
    <w:rsid w:val="00DA077D"/>
    <w:rsid w:val="00DA1147"/>
    <w:rsid w:val="00DA247F"/>
    <w:rsid w:val="00DA2951"/>
    <w:rsid w:val="00DA39DC"/>
    <w:rsid w:val="00DA49F9"/>
    <w:rsid w:val="00DA4CC1"/>
    <w:rsid w:val="00DA6E91"/>
    <w:rsid w:val="00DA7BE5"/>
    <w:rsid w:val="00DB0303"/>
    <w:rsid w:val="00DB1A75"/>
    <w:rsid w:val="00DB2789"/>
    <w:rsid w:val="00DB302D"/>
    <w:rsid w:val="00DB30A0"/>
    <w:rsid w:val="00DB340F"/>
    <w:rsid w:val="00DB41EC"/>
    <w:rsid w:val="00DB4272"/>
    <w:rsid w:val="00DB5EF2"/>
    <w:rsid w:val="00DB65C9"/>
    <w:rsid w:val="00DB74CA"/>
    <w:rsid w:val="00DB7C6A"/>
    <w:rsid w:val="00DC0059"/>
    <w:rsid w:val="00DC0A49"/>
    <w:rsid w:val="00DC2576"/>
    <w:rsid w:val="00DC2844"/>
    <w:rsid w:val="00DC2C14"/>
    <w:rsid w:val="00DC3A6D"/>
    <w:rsid w:val="00DC44A3"/>
    <w:rsid w:val="00DC48E6"/>
    <w:rsid w:val="00DC4A29"/>
    <w:rsid w:val="00DC5536"/>
    <w:rsid w:val="00DC581C"/>
    <w:rsid w:val="00DC5AB8"/>
    <w:rsid w:val="00DC6368"/>
    <w:rsid w:val="00DC74C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36B"/>
    <w:rsid w:val="00DD6171"/>
    <w:rsid w:val="00DD63E7"/>
    <w:rsid w:val="00DD69B3"/>
    <w:rsid w:val="00DD727A"/>
    <w:rsid w:val="00DD73A4"/>
    <w:rsid w:val="00DD787E"/>
    <w:rsid w:val="00DE2AC2"/>
    <w:rsid w:val="00DE350D"/>
    <w:rsid w:val="00DE3AA7"/>
    <w:rsid w:val="00DE3D30"/>
    <w:rsid w:val="00DE496B"/>
    <w:rsid w:val="00DE4C33"/>
    <w:rsid w:val="00DE5227"/>
    <w:rsid w:val="00DE61A6"/>
    <w:rsid w:val="00DE6994"/>
    <w:rsid w:val="00DE6E98"/>
    <w:rsid w:val="00DE6EA1"/>
    <w:rsid w:val="00DE7044"/>
    <w:rsid w:val="00DF005D"/>
    <w:rsid w:val="00DF099C"/>
    <w:rsid w:val="00DF0DD9"/>
    <w:rsid w:val="00DF1C8C"/>
    <w:rsid w:val="00DF2600"/>
    <w:rsid w:val="00DF27CD"/>
    <w:rsid w:val="00DF3A04"/>
    <w:rsid w:val="00DF41B9"/>
    <w:rsid w:val="00DF4AB8"/>
    <w:rsid w:val="00DF565A"/>
    <w:rsid w:val="00DF7521"/>
    <w:rsid w:val="00E0231E"/>
    <w:rsid w:val="00E03F93"/>
    <w:rsid w:val="00E04C16"/>
    <w:rsid w:val="00E04C92"/>
    <w:rsid w:val="00E0554D"/>
    <w:rsid w:val="00E05EA6"/>
    <w:rsid w:val="00E069D4"/>
    <w:rsid w:val="00E07FDC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4AC1"/>
    <w:rsid w:val="00E15DD0"/>
    <w:rsid w:val="00E178A6"/>
    <w:rsid w:val="00E17B42"/>
    <w:rsid w:val="00E17DDB"/>
    <w:rsid w:val="00E20979"/>
    <w:rsid w:val="00E20D11"/>
    <w:rsid w:val="00E21A5B"/>
    <w:rsid w:val="00E23330"/>
    <w:rsid w:val="00E238A6"/>
    <w:rsid w:val="00E23FCD"/>
    <w:rsid w:val="00E24850"/>
    <w:rsid w:val="00E26AF6"/>
    <w:rsid w:val="00E305B5"/>
    <w:rsid w:val="00E312DC"/>
    <w:rsid w:val="00E3181E"/>
    <w:rsid w:val="00E31D05"/>
    <w:rsid w:val="00E32232"/>
    <w:rsid w:val="00E32379"/>
    <w:rsid w:val="00E3299E"/>
    <w:rsid w:val="00E32E44"/>
    <w:rsid w:val="00E33437"/>
    <w:rsid w:val="00E343FA"/>
    <w:rsid w:val="00E35F55"/>
    <w:rsid w:val="00E374EB"/>
    <w:rsid w:val="00E37615"/>
    <w:rsid w:val="00E37B21"/>
    <w:rsid w:val="00E40A07"/>
    <w:rsid w:val="00E40B75"/>
    <w:rsid w:val="00E415C0"/>
    <w:rsid w:val="00E4357D"/>
    <w:rsid w:val="00E43DC7"/>
    <w:rsid w:val="00E448D3"/>
    <w:rsid w:val="00E45371"/>
    <w:rsid w:val="00E454B9"/>
    <w:rsid w:val="00E45874"/>
    <w:rsid w:val="00E47E03"/>
    <w:rsid w:val="00E5066F"/>
    <w:rsid w:val="00E5087F"/>
    <w:rsid w:val="00E5133F"/>
    <w:rsid w:val="00E5219B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16A0"/>
    <w:rsid w:val="00E6303E"/>
    <w:rsid w:val="00E649B7"/>
    <w:rsid w:val="00E649EE"/>
    <w:rsid w:val="00E65AFE"/>
    <w:rsid w:val="00E65DE0"/>
    <w:rsid w:val="00E663C0"/>
    <w:rsid w:val="00E67798"/>
    <w:rsid w:val="00E67FC9"/>
    <w:rsid w:val="00E70ADD"/>
    <w:rsid w:val="00E7147A"/>
    <w:rsid w:val="00E717B6"/>
    <w:rsid w:val="00E71AFE"/>
    <w:rsid w:val="00E71BA4"/>
    <w:rsid w:val="00E71FB6"/>
    <w:rsid w:val="00E721BA"/>
    <w:rsid w:val="00E7253E"/>
    <w:rsid w:val="00E725DF"/>
    <w:rsid w:val="00E731B3"/>
    <w:rsid w:val="00E7452F"/>
    <w:rsid w:val="00E74B36"/>
    <w:rsid w:val="00E74D07"/>
    <w:rsid w:val="00E752E7"/>
    <w:rsid w:val="00E75611"/>
    <w:rsid w:val="00E76028"/>
    <w:rsid w:val="00E77334"/>
    <w:rsid w:val="00E77D27"/>
    <w:rsid w:val="00E83C18"/>
    <w:rsid w:val="00E83F66"/>
    <w:rsid w:val="00E84388"/>
    <w:rsid w:val="00E84FC9"/>
    <w:rsid w:val="00E84FF0"/>
    <w:rsid w:val="00E8516C"/>
    <w:rsid w:val="00E8634B"/>
    <w:rsid w:val="00E875E2"/>
    <w:rsid w:val="00E879BD"/>
    <w:rsid w:val="00E90A78"/>
    <w:rsid w:val="00E90C70"/>
    <w:rsid w:val="00E93AD5"/>
    <w:rsid w:val="00E94296"/>
    <w:rsid w:val="00E94522"/>
    <w:rsid w:val="00E94996"/>
    <w:rsid w:val="00E94AB3"/>
    <w:rsid w:val="00E96D9E"/>
    <w:rsid w:val="00EA0B60"/>
    <w:rsid w:val="00EA1093"/>
    <w:rsid w:val="00EA14DF"/>
    <w:rsid w:val="00EA155A"/>
    <w:rsid w:val="00EA1903"/>
    <w:rsid w:val="00EA1F7D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92"/>
    <w:rsid w:val="00EB1EF6"/>
    <w:rsid w:val="00EB1F7B"/>
    <w:rsid w:val="00EB37C7"/>
    <w:rsid w:val="00EB4F75"/>
    <w:rsid w:val="00EB505B"/>
    <w:rsid w:val="00EB784E"/>
    <w:rsid w:val="00EB78B4"/>
    <w:rsid w:val="00EB7F09"/>
    <w:rsid w:val="00EC04C8"/>
    <w:rsid w:val="00EC0903"/>
    <w:rsid w:val="00EC13DE"/>
    <w:rsid w:val="00EC1625"/>
    <w:rsid w:val="00EC17F7"/>
    <w:rsid w:val="00EC2082"/>
    <w:rsid w:val="00EC4137"/>
    <w:rsid w:val="00EC453B"/>
    <w:rsid w:val="00EC498C"/>
    <w:rsid w:val="00EC5CD6"/>
    <w:rsid w:val="00EC6065"/>
    <w:rsid w:val="00EC619B"/>
    <w:rsid w:val="00EC6637"/>
    <w:rsid w:val="00EC66DA"/>
    <w:rsid w:val="00EC70E5"/>
    <w:rsid w:val="00ED06E0"/>
    <w:rsid w:val="00ED09BC"/>
    <w:rsid w:val="00ED0B25"/>
    <w:rsid w:val="00ED1F58"/>
    <w:rsid w:val="00ED5409"/>
    <w:rsid w:val="00ED675F"/>
    <w:rsid w:val="00ED7475"/>
    <w:rsid w:val="00EE02CF"/>
    <w:rsid w:val="00EE03C2"/>
    <w:rsid w:val="00EE0AD6"/>
    <w:rsid w:val="00EE0CFD"/>
    <w:rsid w:val="00EE19F4"/>
    <w:rsid w:val="00EE445E"/>
    <w:rsid w:val="00EE462A"/>
    <w:rsid w:val="00EE4932"/>
    <w:rsid w:val="00EE60E8"/>
    <w:rsid w:val="00EE61A2"/>
    <w:rsid w:val="00EE6A04"/>
    <w:rsid w:val="00EE77FE"/>
    <w:rsid w:val="00EE7BFE"/>
    <w:rsid w:val="00EF056A"/>
    <w:rsid w:val="00EF0FF3"/>
    <w:rsid w:val="00EF1031"/>
    <w:rsid w:val="00EF1543"/>
    <w:rsid w:val="00EF38AE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36E3"/>
    <w:rsid w:val="00F054BB"/>
    <w:rsid w:val="00F054C6"/>
    <w:rsid w:val="00F055E8"/>
    <w:rsid w:val="00F102B2"/>
    <w:rsid w:val="00F10C91"/>
    <w:rsid w:val="00F1187B"/>
    <w:rsid w:val="00F11DC8"/>
    <w:rsid w:val="00F132AA"/>
    <w:rsid w:val="00F13DEB"/>
    <w:rsid w:val="00F13E25"/>
    <w:rsid w:val="00F13F2E"/>
    <w:rsid w:val="00F14739"/>
    <w:rsid w:val="00F149EC"/>
    <w:rsid w:val="00F15BB6"/>
    <w:rsid w:val="00F1648E"/>
    <w:rsid w:val="00F16B3A"/>
    <w:rsid w:val="00F16BAF"/>
    <w:rsid w:val="00F171F5"/>
    <w:rsid w:val="00F17434"/>
    <w:rsid w:val="00F20D6F"/>
    <w:rsid w:val="00F2547E"/>
    <w:rsid w:val="00F254AD"/>
    <w:rsid w:val="00F2559E"/>
    <w:rsid w:val="00F2621C"/>
    <w:rsid w:val="00F2707F"/>
    <w:rsid w:val="00F27E75"/>
    <w:rsid w:val="00F301AF"/>
    <w:rsid w:val="00F30D8F"/>
    <w:rsid w:val="00F332CD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7C7A"/>
    <w:rsid w:val="00F50BBD"/>
    <w:rsid w:val="00F50CE4"/>
    <w:rsid w:val="00F50E9C"/>
    <w:rsid w:val="00F5119A"/>
    <w:rsid w:val="00F517AF"/>
    <w:rsid w:val="00F51B50"/>
    <w:rsid w:val="00F5343D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5DB2"/>
    <w:rsid w:val="00F762F3"/>
    <w:rsid w:val="00F77FDE"/>
    <w:rsid w:val="00F80136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99B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A44"/>
    <w:rsid w:val="00FA053D"/>
    <w:rsid w:val="00FA14DF"/>
    <w:rsid w:val="00FA2191"/>
    <w:rsid w:val="00FA273A"/>
    <w:rsid w:val="00FA278D"/>
    <w:rsid w:val="00FA2FBA"/>
    <w:rsid w:val="00FA37F8"/>
    <w:rsid w:val="00FA39DC"/>
    <w:rsid w:val="00FA3BD7"/>
    <w:rsid w:val="00FA40DB"/>
    <w:rsid w:val="00FA48AE"/>
    <w:rsid w:val="00FA52B0"/>
    <w:rsid w:val="00FA5936"/>
    <w:rsid w:val="00FA5BAC"/>
    <w:rsid w:val="00FA6339"/>
    <w:rsid w:val="00FA6B47"/>
    <w:rsid w:val="00FA7501"/>
    <w:rsid w:val="00FA77D7"/>
    <w:rsid w:val="00FA7A70"/>
    <w:rsid w:val="00FB1567"/>
    <w:rsid w:val="00FB222F"/>
    <w:rsid w:val="00FB2C7C"/>
    <w:rsid w:val="00FB2D62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15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basedOn w:val="Normal"/>
    <w:next w:val="Normal"/>
    <w:autoRedefine/>
    <w:qFormat/>
    <w:rsid w:val="00036A8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015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5F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Heading2Char">
    <w:name w:val="Heading 2 Char"/>
    <w:basedOn w:val="DefaultParagraphFont"/>
    <w:link w:val="Heading2"/>
    <w:rsid w:val="00384420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ZGSM">
    <w:name w:val="ZGSM"/>
    <w:rsid w:val="00565FC3"/>
  </w:style>
  <w:style w:type="paragraph" w:customStyle="1" w:styleId="a">
    <w:name w:val="文档标题"/>
    <w:basedOn w:val="Normal"/>
    <w:next w:val="Normal"/>
    <w:autoRedefine/>
    <w:rsid w:val="00416112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before="240" w:after="480" w:line="240" w:lineRule="auto"/>
      <w:jc w:val="center"/>
    </w:pPr>
    <w:rPr>
      <w:rFonts w:ascii="Calibri" w:eastAsia="SimHei" w:hAnsi="Calibri" w:cs="Times New Roman"/>
      <w:b/>
      <w:snapToGrid w:val="0"/>
      <w:sz w:val="36"/>
      <w:szCs w:val="36"/>
      <w:lang w:val="en-GB"/>
    </w:rPr>
  </w:style>
  <w:style w:type="paragraph" w:customStyle="1" w:styleId="address">
    <w:name w:val="address"/>
    <w:rsid w:val="00F97A4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styleId="BlockText">
    <w:name w:val="Block Text"/>
    <w:basedOn w:val="Normal"/>
    <w:rsid w:val="00D8513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15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basedOn w:val="Normal"/>
    <w:next w:val="Normal"/>
    <w:autoRedefine/>
    <w:qFormat/>
    <w:rsid w:val="00036A8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015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5F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Heading2Char">
    <w:name w:val="Heading 2 Char"/>
    <w:basedOn w:val="DefaultParagraphFont"/>
    <w:link w:val="Heading2"/>
    <w:rsid w:val="00384420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ZGSM">
    <w:name w:val="ZGSM"/>
    <w:rsid w:val="00565FC3"/>
  </w:style>
  <w:style w:type="paragraph" w:customStyle="1" w:styleId="a">
    <w:name w:val="文档标题"/>
    <w:basedOn w:val="Normal"/>
    <w:next w:val="Normal"/>
    <w:autoRedefine/>
    <w:rsid w:val="00416112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before="240" w:after="480" w:line="240" w:lineRule="auto"/>
      <w:jc w:val="center"/>
    </w:pPr>
    <w:rPr>
      <w:rFonts w:ascii="Calibri" w:eastAsia="SimHei" w:hAnsi="Calibri" w:cs="Times New Roman"/>
      <w:b/>
      <w:snapToGrid w:val="0"/>
      <w:sz w:val="36"/>
      <w:szCs w:val="36"/>
      <w:lang w:val="en-GB"/>
    </w:rPr>
  </w:style>
  <w:style w:type="paragraph" w:customStyle="1" w:styleId="address">
    <w:name w:val="address"/>
    <w:rsid w:val="00F97A4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styleId="BlockText">
    <w:name w:val="Block Text"/>
    <w:basedOn w:val="Normal"/>
    <w:rsid w:val="00D8513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C2B8A-37B7-446A-90C1-D5E935A0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2547</Words>
  <Characters>13503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16018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Yutao Sui</cp:lastModifiedBy>
  <cp:revision>2</cp:revision>
  <cp:lastPrinted>2015-07-31T09:29:00Z</cp:lastPrinted>
  <dcterms:created xsi:type="dcterms:W3CDTF">2015-08-04T22:46:00Z</dcterms:created>
  <dcterms:modified xsi:type="dcterms:W3CDTF">2015-08-04T22:46:00Z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